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12BE" w14:textId="3FB2D281" w:rsidR="00DC7367" w:rsidRPr="00E414AB" w:rsidRDefault="00D8331A" w:rsidP="000A05F4">
      <w:pPr>
        <w:pStyle w:val="Title"/>
        <w:spacing w:before="0" w:after="240"/>
        <w:rPr>
          <w:rFonts w:ascii="Times New Roman" w:hAnsi="Times New Roman"/>
          <w:b/>
          <w:bCs w:val="0"/>
          <w:noProof/>
          <w:sz w:val="28"/>
          <w:szCs w:val="16"/>
          <w:lang w:val="en-US"/>
        </w:rPr>
      </w:pPr>
      <w:r>
        <w:rPr>
          <w:rFonts w:ascii="Times New Roman" w:hAnsi="Times New Roman"/>
          <w:b/>
          <w:bCs w:val="0"/>
          <w:noProof/>
          <w:sz w:val="28"/>
          <w:szCs w:val="16"/>
          <w:lang w:val="en-US"/>
        </w:rPr>
        <w:t>Analisis Dan Desain Antena Mikrostrip Untuk Komunikasi Satelit Pada Frekuensi Ka</w:t>
      </w:r>
    </w:p>
    <w:p w14:paraId="55E43FA3" w14:textId="43744CA5" w:rsidR="00DC7367" w:rsidRPr="008F308C" w:rsidRDefault="00E414AB" w:rsidP="00AF7CD4">
      <w:pPr>
        <w:pStyle w:val="Abstract"/>
        <w:spacing w:line="276" w:lineRule="auto"/>
        <w:ind w:firstLine="0"/>
        <w:jc w:val="center"/>
        <w:rPr>
          <w:noProof/>
          <w:szCs w:val="24"/>
          <w:lang w:val="id-ID"/>
        </w:rPr>
      </w:pPr>
      <w:r>
        <w:rPr>
          <w:noProof/>
          <w:szCs w:val="24"/>
        </w:rPr>
        <w:t>Fariany Rizqa</w:t>
      </w:r>
      <w:r w:rsidR="00774FF5">
        <w:rPr>
          <w:noProof/>
          <w:szCs w:val="24"/>
          <w:vertAlign w:val="superscript"/>
        </w:rPr>
        <w:t>*</w:t>
      </w:r>
      <w:r>
        <w:rPr>
          <w:noProof/>
          <w:szCs w:val="24"/>
          <w:lang w:val="id-ID"/>
        </w:rPr>
        <w:t xml:space="preserve">, </w:t>
      </w:r>
      <w:r>
        <w:rPr>
          <w:noProof/>
          <w:szCs w:val="24"/>
        </w:rPr>
        <w:t>Dharu Arseno, S.T., M.T.</w:t>
      </w:r>
      <w:r w:rsidR="00F903FF">
        <w:rPr>
          <w:noProof/>
          <w:szCs w:val="24"/>
          <w:vertAlign w:val="superscript"/>
          <w:lang w:val="id-ID"/>
        </w:rPr>
        <w:t xml:space="preserve"> </w:t>
      </w:r>
      <w:r>
        <w:rPr>
          <w:noProof/>
          <w:szCs w:val="24"/>
          <w:lang w:val="id-ID"/>
        </w:rPr>
        <w:t xml:space="preserve">, </w:t>
      </w:r>
      <w:r>
        <w:rPr>
          <w:noProof/>
          <w:szCs w:val="24"/>
        </w:rPr>
        <w:t>Trasma Yunita, S.T., M.T.</w:t>
      </w:r>
    </w:p>
    <w:p w14:paraId="6160E158" w14:textId="146A7542" w:rsidR="00AF7CD4" w:rsidRPr="00E414AB" w:rsidRDefault="00E414AB" w:rsidP="00E414AB">
      <w:pPr>
        <w:jc w:val="center"/>
        <w:rPr>
          <w:noProof/>
          <w:sz w:val="24"/>
          <w:szCs w:val="24"/>
        </w:rPr>
      </w:pPr>
      <w:r>
        <w:rPr>
          <w:noProof/>
          <w:sz w:val="24"/>
          <w:szCs w:val="24"/>
        </w:rPr>
        <w:t>Prodi S1 Teknik Telekomunikasi, Fakultas Teknik Elektro, Universitas Telkom</w:t>
      </w:r>
    </w:p>
    <w:p w14:paraId="66A6FB0D" w14:textId="5D2A3B1B" w:rsidR="00AF7CD4" w:rsidRPr="00E414AB" w:rsidRDefault="00774FF5" w:rsidP="00AF7CD4">
      <w:pPr>
        <w:pStyle w:val="Footer"/>
        <w:jc w:val="center"/>
        <w:rPr>
          <w:noProof/>
          <w:sz w:val="24"/>
          <w:szCs w:val="24"/>
        </w:rPr>
      </w:pPr>
      <w:r>
        <w:rPr>
          <w:noProof/>
          <w:szCs w:val="24"/>
          <w:vertAlign w:val="superscript"/>
        </w:rPr>
        <w:t>*</w:t>
      </w:r>
      <w:hyperlink r:id="rId10" w:history="1">
        <w:r w:rsidRPr="00774FF5">
          <w:rPr>
            <w:rStyle w:val="Hyperlink"/>
            <w:noProof/>
            <w:color w:val="auto"/>
            <w:sz w:val="24"/>
            <w:szCs w:val="24"/>
            <w:u w:val="none"/>
          </w:rPr>
          <w:t>email: farianyrizqa24@gmail.com</w:t>
        </w:r>
      </w:hyperlink>
      <w:r w:rsidR="00BA2AC1" w:rsidRPr="00774FF5">
        <w:rPr>
          <w:noProof/>
          <w:sz w:val="24"/>
          <w:szCs w:val="24"/>
        </w:rPr>
        <w:t xml:space="preserve"> </w:t>
      </w:r>
    </w:p>
    <w:p w14:paraId="017D33E4" w14:textId="77777777" w:rsidR="00DC7367" w:rsidRPr="008F308C" w:rsidRDefault="00DC7367" w:rsidP="00DC7367">
      <w:pPr>
        <w:rPr>
          <w:noProof/>
          <w:sz w:val="24"/>
          <w:szCs w:val="24"/>
          <w:lang w:val="id-ID"/>
        </w:rPr>
      </w:pPr>
    </w:p>
    <w:p w14:paraId="47A891ED" w14:textId="77777777" w:rsidR="0058732F" w:rsidRPr="008F308C" w:rsidRDefault="00E97402" w:rsidP="009C1A18">
      <w:pPr>
        <w:pStyle w:val="Abstract"/>
        <w:spacing w:after="120"/>
        <w:ind w:firstLine="0"/>
        <w:jc w:val="center"/>
        <w:rPr>
          <w:b/>
          <w:bCs w:val="0"/>
          <w:i/>
          <w:noProof/>
          <w:szCs w:val="24"/>
        </w:rPr>
      </w:pPr>
      <w:r w:rsidRPr="008F308C">
        <w:rPr>
          <w:b/>
          <w:bCs w:val="0"/>
          <w:i/>
          <w:noProof/>
          <w:szCs w:val="24"/>
        </w:rPr>
        <w:t>Abstract</w:t>
      </w:r>
    </w:p>
    <w:p w14:paraId="45FE12CC" w14:textId="0319575B" w:rsidR="00353BA9" w:rsidRPr="00BA2AC1" w:rsidRDefault="00BA2AC1" w:rsidP="00BA2AC1">
      <w:pPr>
        <w:pStyle w:val="Abstract"/>
        <w:ind w:firstLine="851"/>
        <w:rPr>
          <w:i/>
          <w:noProof/>
          <w:szCs w:val="24"/>
        </w:rPr>
      </w:pPr>
      <w:r w:rsidRPr="00BA2AC1">
        <w:rPr>
          <w:rStyle w:val="tlid-translation"/>
          <w:i/>
          <w:noProof/>
          <w:szCs w:val="24"/>
          <w:lang w:val="id-ID"/>
        </w:rPr>
        <w:t>Satellite technology is a telecommunications technology where satellite is a communication device placed in space and requires the allocation of the frequency spectrum for telecommunications services. The most widely used frequencies for satellite communication are the C-Band frequency (4 GHz to 8 GHz) and the Ku-Band frequency (12 GHz to 18 GHz). Also, Ka-Band frequency (26,5 GHz to 40 GHz) is the center of attention in the telecommunications industry nowadays because it has a large enough bandwidth to accommodate more service capacity. In this undergraduate thesis, a microstrip antenna with a rectangular patch of four elements (array 2x2) has been designed using line feed rationing techniques that work at a frequency of 29,25 GHz (Ka-Band) for satellite communication. An appropriate antenna dimension is required so that the antenna can work and has a good performance at the expected frequency. Simulation results show a return loss value of -43,052 dB, VSWR is worth 1,014 with a bandwidth of 2,728 GHz. In addition, the resulting gain value is 7,823 dB with directional radiation patterns and ellipse polarization</w:t>
      </w:r>
      <w:r>
        <w:rPr>
          <w:rStyle w:val="tlid-translation"/>
          <w:i/>
          <w:noProof/>
          <w:szCs w:val="24"/>
        </w:rPr>
        <w:t>.</w:t>
      </w:r>
      <w:r w:rsidR="00EF25A3" w:rsidRPr="008F308C">
        <w:rPr>
          <w:noProof/>
          <w:szCs w:val="24"/>
        </w:rPr>
        <w:t xml:space="preserve"> </w:t>
      </w:r>
    </w:p>
    <w:p w14:paraId="7DB3B71A" w14:textId="5D83A9F5" w:rsidR="00DA12B7" w:rsidRPr="008F308C" w:rsidRDefault="00DA12B7" w:rsidP="009C1A18">
      <w:pPr>
        <w:spacing w:before="120"/>
        <w:jc w:val="both"/>
        <w:rPr>
          <w:bCs/>
          <w:i/>
          <w:noProof/>
          <w:sz w:val="24"/>
          <w:szCs w:val="24"/>
          <w:lang w:val="id-ID"/>
        </w:rPr>
      </w:pPr>
      <w:r w:rsidRPr="008F308C">
        <w:rPr>
          <w:bCs/>
          <w:i/>
          <w:noProof/>
          <w:sz w:val="24"/>
          <w:szCs w:val="24"/>
          <w:lang w:val="id-ID"/>
        </w:rPr>
        <w:t>Keywords</w:t>
      </w:r>
      <w:r w:rsidR="00BA2AC1">
        <w:rPr>
          <w:bCs/>
          <w:i/>
          <w:noProof/>
          <w:sz w:val="24"/>
          <w:szCs w:val="24"/>
        </w:rPr>
        <w:t xml:space="preserve">: </w:t>
      </w:r>
      <w:r w:rsidR="00BA2AC1" w:rsidRPr="00BA2AC1">
        <w:rPr>
          <w:bCs/>
          <w:i/>
          <w:noProof/>
          <w:sz w:val="24"/>
          <w:szCs w:val="24"/>
        </w:rPr>
        <w:t>Microstrip Antenna, Array, Satellite Communication, Ka-Band</w:t>
      </w:r>
      <w:r w:rsidR="00BA2AC1">
        <w:rPr>
          <w:bCs/>
          <w:i/>
          <w:noProof/>
          <w:sz w:val="24"/>
          <w:szCs w:val="24"/>
        </w:rPr>
        <w:t>.</w:t>
      </w:r>
    </w:p>
    <w:p w14:paraId="4A8CEA16" w14:textId="221B16F3" w:rsidR="00E97402" w:rsidRPr="008F308C" w:rsidRDefault="00BA2AC1" w:rsidP="00EF25A3">
      <w:pPr>
        <w:pStyle w:val="Heading1"/>
        <w:rPr>
          <w:szCs w:val="24"/>
        </w:rPr>
      </w:pPr>
      <w:r>
        <w:rPr>
          <w:szCs w:val="24"/>
        </w:rPr>
        <w:t>Pendahuluan</w:t>
      </w:r>
    </w:p>
    <w:p w14:paraId="612F3307" w14:textId="34456518" w:rsidR="009F1ED8" w:rsidRDefault="009F1ED8" w:rsidP="00481D1B">
      <w:pPr>
        <w:pStyle w:val="Text"/>
        <w:rPr>
          <w:szCs w:val="24"/>
          <w:lang w:val="en-US"/>
        </w:rPr>
      </w:pPr>
      <w:r w:rsidRPr="009F1ED8">
        <w:rPr>
          <w:szCs w:val="24"/>
          <w:lang w:val="en-US"/>
        </w:rPr>
        <w:t xml:space="preserve">Perkembangan teknologi informasi menyebabkan kebutuhan informasi terus meningkat, sehingga perlu adanya akses informasi yang dapat menjangkau wilayah luas. Maka dari itu, perlu adanya teknologi yang dapat menghantarkan sinyal komunikasi tanpa terhalang </w:t>
      </w:r>
      <w:r w:rsidRPr="009F1ED8">
        <w:rPr>
          <w:i/>
          <w:szCs w:val="24"/>
          <w:lang w:val="en-US"/>
        </w:rPr>
        <w:t xml:space="preserve">obstacle </w:t>
      </w:r>
      <w:r w:rsidRPr="009F1ED8">
        <w:rPr>
          <w:szCs w:val="24"/>
          <w:lang w:val="en-US"/>
        </w:rPr>
        <w:t>salah satunya adalah teknologi satelit</w:t>
      </w:r>
      <w:r w:rsidRPr="009F1ED8">
        <w:rPr>
          <w:szCs w:val="24"/>
          <w:lang w:val="en-US"/>
        </w:rPr>
        <w:fldChar w:fldCharType="begin" w:fldLock="1"/>
      </w:r>
      <w:r w:rsidRPr="009F1ED8">
        <w:rPr>
          <w:szCs w:val="24"/>
          <w:lang w:val="en-US"/>
        </w:rPr>
        <w:instrText>ADDIN CSL_CITATION {"citationItems":[{"id":"ITEM-1","itemData":{"ISBN":"9786026084316","author":[{"dropping-particle":"","family":"Informatika","given":"P O S D A N","non-dropping-particle":"","parse-names":false,"suffix":""},{"dropping-particle":"","family":"Komunikasi","given":"Kementerian","non-dropping-particle":"","parse-names":false,"suffix":""},{"dropping-particle":"","family":"Informatika","given":"D A N","non-dropping-particle":"","parse-names":false,"suffix":""}],"id":"ITEM-1","issued":{"date-parts":[["2016"]]},"title":"Kajian Frekuensi Ka-band Untuk Komunikasi Satelit","type":"book"},"uris":["http://www.mendeley.com/documents/?uuid=4c18dfed-76fb-4bd8-8051-ede31b3f9f4e"]}],"mendeley":{"formattedCitation":"[1]","plainTextFormattedCitation":"[1]","previouslyFormattedCitation":"[1]"},"properties":{"noteIndex":0},"schema":"https://github.com/citation-style-language/schema/raw/master/csl-citation.json"}</w:instrText>
      </w:r>
      <w:r w:rsidRPr="009F1ED8">
        <w:rPr>
          <w:szCs w:val="24"/>
          <w:lang w:val="en-US"/>
        </w:rPr>
        <w:fldChar w:fldCharType="separate"/>
      </w:r>
      <w:r w:rsidRPr="009F1ED8">
        <w:rPr>
          <w:szCs w:val="24"/>
          <w:lang w:val="en-US"/>
        </w:rPr>
        <w:t>[1]</w:t>
      </w:r>
      <w:r w:rsidRPr="009F1ED8">
        <w:rPr>
          <w:szCs w:val="24"/>
        </w:rPr>
        <w:fldChar w:fldCharType="end"/>
      </w:r>
      <w:r w:rsidRPr="009F1ED8">
        <w:rPr>
          <w:szCs w:val="24"/>
          <w:lang w:val="en-US"/>
        </w:rPr>
        <w:t xml:space="preserve">. Satelit merupakan suatu perangkat komunikasi yang ditempatkan diluar angkasa. Satelit memiliki fungsi yaitu sebagai penerus sinyal </w:t>
      </w:r>
      <w:r w:rsidRPr="009F1ED8">
        <w:rPr>
          <w:i/>
          <w:szCs w:val="24"/>
          <w:lang w:val="en-US"/>
        </w:rPr>
        <w:t>microwave</w:t>
      </w:r>
      <w:r w:rsidRPr="009F1ED8">
        <w:rPr>
          <w:szCs w:val="24"/>
          <w:lang w:val="en-US"/>
        </w:rPr>
        <w:t xml:space="preserve"> atau </w:t>
      </w:r>
      <w:r w:rsidRPr="009F1ED8">
        <w:rPr>
          <w:i/>
          <w:szCs w:val="24"/>
          <w:lang w:val="en-US"/>
        </w:rPr>
        <w:t>repeater</w:t>
      </w:r>
      <w:r w:rsidRPr="009F1ED8">
        <w:rPr>
          <w:szCs w:val="24"/>
          <w:lang w:val="en-US"/>
        </w:rPr>
        <w:t xml:space="preserve"> sehingga memungkinkan untuk sejumlah pengguna layanan telekomunikasi dapat saling bertukar informasi selama perangkat pelanggan terhubung dengan stasiun bumi</w:t>
      </w:r>
      <w:r w:rsidRPr="009F1ED8">
        <w:rPr>
          <w:szCs w:val="24"/>
          <w:lang w:val="en-US"/>
        </w:rPr>
        <w:fldChar w:fldCharType="begin" w:fldLock="1"/>
      </w:r>
      <w:r w:rsidRPr="009F1ED8">
        <w:rPr>
          <w:szCs w:val="24"/>
          <w:lang w:val="en-US"/>
        </w:rPr>
        <w:instrText>ADDIN CSL_CITATION {"citationItems":[{"id":"ITEM-1","itemData":{"ISBN":"1580534902","author":[{"dropping-particle":"","family":"Elbert","given":"Bruce R.","non-dropping-particle":"","parse-names":false,"suffix":""}],"edition":"2nd Editio","editor":[{"dropping-particle":"","family":"Elbert","given":"Bruce R.","non-dropping-particle":"","parse-names":false,"suffix":""}],"id":"ITEM-1","issued":{"date-parts":[["0"]]},"publisher":"2004 Artech House, INC","publisher-place":"British Library","title":"The Satellite Communication Applications Handbook Second Edition","type":"book"},"uris":["http://www.mendeley.com/documents/?uuid=f6cbf032-48a0-4c26-8aa2-228bf4466f82"]}],"mendeley":{"formattedCitation":"[2]","plainTextFormattedCitation":"[2]","previouslyFormattedCitation":"[2]"},"properties":{"noteIndex":0},"schema":"https://github.com/citation-style-language/schema/raw/master/csl-citation.json"}</w:instrText>
      </w:r>
      <w:r w:rsidRPr="009F1ED8">
        <w:rPr>
          <w:szCs w:val="24"/>
          <w:lang w:val="en-US"/>
        </w:rPr>
        <w:fldChar w:fldCharType="separate"/>
      </w:r>
      <w:r w:rsidRPr="009F1ED8">
        <w:rPr>
          <w:szCs w:val="24"/>
          <w:lang w:val="en-US"/>
        </w:rPr>
        <w:t>[2]</w:t>
      </w:r>
      <w:r w:rsidRPr="009F1ED8">
        <w:rPr>
          <w:szCs w:val="24"/>
        </w:rPr>
        <w:fldChar w:fldCharType="end"/>
      </w:r>
      <w:r w:rsidRPr="009F1ED8">
        <w:rPr>
          <w:szCs w:val="24"/>
          <w:lang w:val="en-US"/>
        </w:rPr>
        <w:t>. Di antara beberapa frekuensi yang tersedia, frekuensi C-Band dengan rentang 4 GHz hingga 8 GHz dan Ku-Band dengan rentang 12 GHz hingga 18 GHz adalah frekuensi yang paling banyak digunakan untuk komunikasi satelit. Untuk kalangan industri telekomunikasi, frekuensi Ka-Band menjadi pusat perhatian saat ini. Dimana Frekuensi Ka-Band memiliki rentang 26,5 GHz hingga 40 GHz</w:t>
      </w:r>
      <w:r>
        <w:rPr>
          <w:szCs w:val="24"/>
          <w:lang w:val="en-US"/>
        </w:rPr>
        <w:t>.</w:t>
      </w:r>
    </w:p>
    <w:p w14:paraId="010739AD" w14:textId="45FE46E6" w:rsidR="00042183" w:rsidRPr="009F1ED8" w:rsidRDefault="009F1ED8" w:rsidP="009F1ED8">
      <w:pPr>
        <w:pStyle w:val="Text"/>
        <w:rPr>
          <w:szCs w:val="24"/>
          <w:lang w:val="en-US"/>
        </w:rPr>
      </w:pPr>
      <w:r w:rsidRPr="009F1ED8">
        <w:rPr>
          <w:szCs w:val="24"/>
          <w:lang w:val="en-US"/>
        </w:rPr>
        <w:t xml:space="preserve">Kelebihan dari frekuensi Ka-Band adalah memiliki </w:t>
      </w:r>
      <w:r w:rsidRPr="009F1ED8">
        <w:rPr>
          <w:i/>
          <w:szCs w:val="24"/>
          <w:lang w:val="en-US"/>
        </w:rPr>
        <w:t>bandwidth</w:t>
      </w:r>
      <w:r w:rsidRPr="009F1ED8">
        <w:rPr>
          <w:szCs w:val="24"/>
          <w:lang w:val="en-US"/>
        </w:rPr>
        <w:t xml:space="preserve"> yang cukup besar sehingga dapat menampung kapasitas layanan lebih banyak</w:t>
      </w:r>
      <w:r w:rsidRPr="009F1ED8">
        <w:rPr>
          <w:szCs w:val="24"/>
          <w:lang w:val="en-US"/>
        </w:rPr>
        <w:fldChar w:fldCharType="begin" w:fldLock="1"/>
      </w:r>
      <w:r w:rsidRPr="009F1ED8">
        <w:rPr>
          <w:szCs w:val="24"/>
          <w:lang w:val="en-US"/>
        </w:rPr>
        <w:instrText>ADDIN CSL_CITATION {"citationItems":[{"id":"ITEM-1","itemData":{"author":[{"dropping-particle":"","family":"2014","given":"Hasanuddin","non-dropping-particle":"","parse-names":false,"suffix":""},{"dropping-particle":"","family":"Benoit","given":"Guillaume","non-dropping-particle":"","parse-names":false,"suffix":""},{"dropping-particle":"","family":"Fenech","given":"Hector 2009","non-dropping-particle":"","parse-names":false,"suffix":""}],"id":"ITEM-1","issue":"8","issued":{"date-parts":[["2014"]]},"page":"1299-1303","title":"Design of Ka-Band Satellite Links in Indonesia","type":"article-journal","volume":"8"},"uris":["http://www.mendeley.com/documents/?uuid=fd8b8801-cd23-46d7-8acc-6b01f3733994"]}],"mendeley":{"formattedCitation":"[3]","plainTextFormattedCitation":"[3]","previouslyFormattedCitation":"[3]"},"properties":{"noteIndex":0},"schema":"https://github.com/citation-style-language/schema/raw/master/csl-citation.json"}</w:instrText>
      </w:r>
      <w:r w:rsidRPr="009F1ED8">
        <w:rPr>
          <w:szCs w:val="24"/>
          <w:lang w:val="en-US"/>
        </w:rPr>
        <w:fldChar w:fldCharType="separate"/>
      </w:r>
      <w:r w:rsidRPr="009F1ED8">
        <w:rPr>
          <w:szCs w:val="24"/>
          <w:lang w:val="en-US"/>
        </w:rPr>
        <w:t>[3]</w:t>
      </w:r>
      <w:r w:rsidRPr="009F1ED8">
        <w:rPr>
          <w:szCs w:val="24"/>
          <w:lang w:val="en-US"/>
        </w:rPr>
        <w:fldChar w:fldCharType="end"/>
      </w:r>
      <w:r w:rsidRPr="009F1ED8">
        <w:rPr>
          <w:szCs w:val="24"/>
          <w:lang w:val="en-US"/>
        </w:rPr>
        <w:t xml:space="preserve">. Penelitian sebelumnya menunjukkan bahwa frekuensi Ka-Band merupakan solusi yang dihadapi pada komunikasi satelit. Peningkatan suatu frekuensi akan menghasilkan kapasitas </w:t>
      </w:r>
      <w:r w:rsidRPr="009F1ED8">
        <w:rPr>
          <w:i/>
          <w:szCs w:val="24"/>
          <w:lang w:val="en-US"/>
        </w:rPr>
        <w:t>bandwidth</w:t>
      </w:r>
      <w:r w:rsidRPr="009F1ED8">
        <w:rPr>
          <w:szCs w:val="24"/>
          <w:lang w:val="en-US"/>
        </w:rPr>
        <w:t xml:space="preserve"> menjadi lebih besar dan lebar</w:t>
      </w:r>
      <w:r w:rsidRPr="009F1ED8">
        <w:rPr>
          <w:szCs w:val="24"/>
          <w:lang w:val="en-US"/>
        </w:rPr>
        <w:fldChar w:fldCharType="begin" w:fldLock="1"/>
      </w:r>
      <w:r w:rsidRPr="009F1ED8">
        <w:rPr>
          <w:szCs w:val="24"/>
          <w:lang w:val="en-US"/>
        </w:rPr>
        <w:instrText>ADDIN CSL_CITATION {"citationItems":[{"id":"ITEM-1","itemData":{"ISBN":"9781457707520","author":[{"dropping-particle":"","family":"Maruddani","given":"Baso","non-dropping-particle":"","parse-names":false,"suffix":""},{"dropping-particle":"","family":"Kurniawan","given":"Adit","non-dropping-particle":"","parse-names":false,"suffix":""},{"dropping-particle":"","family":"Munir","given":"Achmad","non-dropping-particle":"","parse-names":false,"suffix":""}],"id":"ITEM-1","issue":"July","issued":{"date-parts":[["2011"]]},"title":"Performance Evaluation of Ka-Band Satellite Communication System in Rain Fading Channel at Tropical Area","type":"article-journal"},"uris":["http://www.mendeley.com/documents/?uuid=152f469b-5aab-449d-a592-b77eaef08400"]}],"mendeley":{"formattedCitation":"[4]","plainTextFormattedCitation":"[4]","previouslyFormattedCitation":"[4]"},"properties":{"noteIndex":0},"schema":"https://github.com/citation-style-language/schema/raw/master/csl-citation.json"}</w:instrText>
      </w:r>
      <w:r w:rsidRPr="009F1ED8">
        <w:rPr>
          <w:szCs w:val="24"/>
          <w:lang w:val="en-US"/>
        </w:rPr>
        <w:fldChar w:fldCharType="separate"/>
      </w:r>
      <w:r w:rsidRPr="009F1ED8">
        <w:rPr>
          <w:szCs w:val="24"/>
          <w:lang w:val="en-US"/>
        </w:rPr>
        <w:t>[4]</w:t>
      </w:r>
      <w:r w:rsidRPr="009F1ED8">
        <w:rPr>
          <w:szCs w:val="24"/>
          <w:lang w:val="en-US"/>
        </w:rPr>
        <w:fldChar w:fldCharType="end"/>
      </w:r>
      <w:r w:rsidRPr="009F1ED8">
        <w:rPr>
          <w:szCs w:val="24"/>
          <w:lang w:val="en-US"/>
        </w:rPr>
        <w:t xml:space="preserve">. Pada Tugas Akhir ini merancang dan mendesain antena mikrostrip pada </w:t>
      </w:r>
      <w:r w:rsidRPr="009F1ED8">
        <w:rPr>
          <w:i/>
          <w:szCs w:val="24"/>
          <w:lang w:val="en-US"/>
        </w:rPr>
        <w:t>antenna design software</w:t>
      </w:r>
      <w:r w:rsidRPr="009F1ED8">
        <w:rPr>
          <w:szCs w:val="24"/>
          <w:lang w:val="en-US"/>
        </w:rPr>
        <w:t xml:space="preserve"> dengan </w:t>
      </w:r>
      <w:r w:rsidRPr="009F1ED8">
        <w:rPr>
          <w:i/>
          <w:szCs w:val="24"/>
          <w:lang w:val="en-US"/>
        </w:rPr>
        <w:t xml:space="preserve">patch rectangular </w:t>
      </w:r>
      <w:r w:rsidRPr="009F1ED8">
        <w:rPr>
          <w:szCs w:val="24"/>
          <w:lang w:val="en-US"/>
        </w:rPr>
        <w:t>yang berjumlah empat (</w:t>
      </w:r>
      <w:r w:rsidRPr="009F1ED8">
        <w:rPr>
          <w:i/>
          <w:szCs w:val="24"/>
          <w:lang w:val="en-US"/>
        </w:rPr>
        <w:t xml:space="preserve">array </w:t>
      </w:r>
      <w:r w:rsidRPr="009F1ED8">
        <w:rPr>
          <w:szCs w:val="24"/>
          <w:lang w:val="en-US"/>
        </w:rPr>
        <w:t>2x2) elemen dengan frekuensi sebesar 29,25 GHz yang dapat bekerja pada frekuensi Ka-Band untuk mendukung penggunaan komunikasi satelit</w:t>
      </w:r>
      <w:r>
        <w:rPr>
          <w:szCs w:val="24"/>
          <w:lang w:val="en-US"/>
        </w:rPr>
        <w:t>.</w:t>
      </w:r>
    </w:p>
    <w:p w14:paraId="0D3C51CE" w14:textId="61D85E79" w:rsidR="00E97402" w:rsidRPr="008F308C" w:rsidRDefault="009F1ED8" w:rsidP="00EF25A3">
      <w:pPr>
        <w:pStyle w:val="Heading1"/>
        <w:rPr>
          <w:szCs w:val="24"/>
        </w:rPr>
      </w:pPr>
      <w:r>
        <w:rPr>
          <w:szCs w:val="24"/>
          <w:lang w:val="en-US"/>
        </w:rPr>
        <w:t>Tinjauan Pustaka</w:t>
      </w:r>
    </w:p>
    <w:p w14:paraId="5E1B08E7" w14:textId="043DB220" w:rsidR="00716730" w:rsidRPr="008F308C" w:rsidRDefault="009F1ED8" w:rsidP="00EF25A3">
      <w:pPr>
        <w:pStyle w:val="Heading2"/>
      </w:pPr>
      <w:r>
        <w:rPr>
          <w:lang w:val="en-US"/>
        </w:rPr>
        <w:t>Pengenalan Sistem Komunikasi Satelit</w:t>
      </w:r>
    </w:p>
    <w:p w14:paraId="4E316CAE" w14:textId="0FB995FF" w:rsidR="00564228" w:rsidRPr="005E295F" w:rsidRDefault="005E295F" w:rsidP="005E295F">
      <w:pPr>
        <w:pStyle w:val="Text"/>
        <w:rPr>
          <w:rStyle w:val="BodyText2"/>
          <w:rFonts w:ascii="Times New Roman" w:hAnsi="Times New Roman" w:cs="Times New Roman"/>
          <w:color w:val="auto"/>
          <w:sz w:val="24"/>
          <w:szCs w:val="24"/>
          <w:lang w:val="en-US"/>
        </w:rPr>
      </w:pPr>
      <w:r w:rsidRPr="005E295F">
        <w:rPr>
          <w:szCs w:val="24"/>
          <w:lang w:val="en-US"/>
        </w:rPr>
        <w:t xml:space="preserve">Teknologi satelit merupakan salah satu teknologi telekomunikasi nirkabel selain sistem </w:t>
      </w:r>
      <w:r w:rsidRPr="005E295F">
        <w:rPr>
          <w:szCs w:val="24"/>
          <w:lang w:val="en-US"/>
        </w:rPr>
        <w:lastRenderedPageBreak/>
        <w:t>komunikasi seluler. Teknologi satelit diharapkan mampu menjangkau wilaya</w:t>
      </w:r>
      <w:bookmarkStart w:id="0" w:name="_GoBack"/>
      <w:bookmarkEnd w:id="0"/>
      <w:r w:rsidRPr="005E295F">
        <w:rPr>
          <w:szCs w:val="24"/>
          <w:lang w:val="en-US"/>
        </w:rPr>
        <w:t xml:space="preserve">h yang luas walaupun terdapat perbukitan, pegunungan ataupun hutan dimana wilayah tersebut sulit dijangkau dengan telekomunikasi kabel atau </w:t>
      </w:r>
      <w:r w:rsidRPr="005E295F">
        <w:rPr>
          <w:i/>
          <w:szCs w:val="24"/>
          <w:lang w:val="en-US"/>
        </w:rPr>
        <w:t>wired</w:t>
      </w:r>
      <w:r w:rsidRPr="005E295F">
        <w:rPr>
          <w:szCs w:val="24"/>
          <w:lang w:val="en-US"/>
        </w:rPr>
        <w:t xml:space="preserve"> maupun teknologi seluler. Satelit mengorbit pada bumi dikategorikan menjadi beberapa macam klasifikasi yaitu GEO (</w:t>
      </w:r>
      <w:r w:rsidRPr="005E295F">
        <w:rPr>
          <w:i/>
          <w:szCs w:val="24"/>
          <w:lang w:val="en-US"/>
        </w:rPr>
        <w:t>Geostationery Earth Orbit</w:t>
      </w:r>
      <w:r w:rsidRPr="005E295F">
        <w:rPr>
          <w:szCs w:val="24"/>
          <w:lang w:val="en-US"/>
        </w:rPr>
        <w:t>), MEO (</w:t>
      </w:r>
      <w:r w:rsidRPr="005E295F">
        <w:rPr>
          <w:i/>
          <w:szCs w:val="24"/>
          <w:lang w:val="en-US"/>
        </w:rPr>
        <w:t>Medium Earth Orbit</w:t>
      </w:r>
      <w:r w:rsidRPr="005E295F">
        <w:rPr>
          <w:szCs w:val="24"/>
          <w:lang w:val="en-US"/>
        </w:rPr>
        <w:t>), dan LEO (</w:t>
      </w:r>
      <w:r w:rsidRPr="005E295F">
        <w:rPr>
          <w:i/>
          <w:szCs w:val="24"/>
          <w:lang w:val="en-US"/>
        </w:rPr>
        <w:t>Low Earth Orbit</w:t>
      </w:r>
      <w:r w:rsidRPr="005E295F">
        <w:rPr>
          <w:szCs w:val="24"/>
          <w:lang w:val="en-US"/>
        </w:rPr>
        <w:t>)</w:t>
      </w:r>
      <w:r w:rsidRPr="005E295F">
        <w:rPr>
          <w:szCs w:val="24"/>
          <w:lang w:val="en-US"/>
        </w:rPr>
        <w:fldChar w:fldCharType="begin" w:fldLock="1"/>
      </w:r>
      <w:r w:rsidRPr="005E295F">
        <w:rPr>
          <w:szCs w:val="24"/>
          <w:lang w:val="en-US"/>
        </w:rPr>
        <w:instrText>ADDIN CSL_CITATION {"citationItems":[{"id":"ITEM-1","itemData":{"ISBN":"047172047X","author":[{"dropping-particle":"","family":"Sheriff","given":"Ray E.","non-dropping-particle":"","parse-names":false,"suffix":""},{"dropping-particle":"","family":"Hu","given":"Y Fun","non-dropping-particle":"","parse-names":false,"suffix":""}],"editor":[{"dropping-particle":"","family":"Sons","given":"John Wiley &amp;","non-dropping-particle":"","parse-names":false,"suffix":""},{"dropping-particle":"","family":"LTD","given":"","non-dropping-particle":"","parse-names":false,"suffix":""}],"id":"ITEM-1","issued":{"date-parts":[["2001"]]},"publisher-place":"University of Bradford United Kingdom","title":"Mobile Satellite Communication Networks Mobile Satellite Communication Networks","type":"book","volume":"845562"},"uris":["http://www.mendeley.com/documents/?uuid=4b096c14-7c29-407c-93e3-31656de5d551"]}],"mendeley":{"formattedCitation":"[5]","plainTextFormattedCitation":"[5]","previouslyFormattedCitation":"[5]"},"properties":{"noteIndex":0},"schema":"https://github.com/citation-style-language/schema/raw/master/csl-citation.json"}</w:instrText>
      </w:r>
      <w:r w:rsidRPr="005E295F">
        <w:rPr>
          <w:szCs w:val="24"/>
          <w:lang w:val="en-US"/>
        </w:rPr>
        <w:fldChar w:fldCharType="separate"/>
      </w:r>
      <w:r w:rsidRPr="005E295F">
        <w:rPr>
          <w:szCs w:val="24"/>
          <w:lang w:val="en-US"/>
        </w:rPr>
        <w:t>[5]</w:t>
      </w:r>
      <w:r w:rsidRPr="005E295F">
        <w:rPr>
          <w:szCs w:val="24"/>
        </w:rPr>
        <w:fldChar w:fldCharType="end"/>
      </w:r>
      <w:r w:rsidRPr="005E295F">
        <w:rPr>
          <w:szCs w:val="24"/>
          <w:lang w:val="en-US"/>
        </w:rPr>
        <w:t>. Teknologi satelit dapat memberikan beberapa layanan seperti televise, siaran radio, koneksi untuk jaringan telepon, penerbangan, dan lainnya</w:t>
      </w:r>
      <w:r>
        <w:rPr>
          <w:szCs w:val="24"/>
          <w:lang w:val="en-US"/>
        </w:rPr>
        <w:t>.</w:t>
      </w:r>
    </w:p>
    <w:p w14:paraId="592340CD" w14:textId="250A2090" w:rsidR="00ED3BC8" w:rsidRPr="008F308C" w:rsidRDefault="009F1ED8" w:rsidP="00EF25A3">
      <w:pPr>
        <w:pStyle w:val="Heading2"/>
      </w:pPr>
      <w:r>
        <w:rPr>
          <w:lang w:val="en-US"/>
        </w:rPr>
        <w:t>Frekuensi Ka</w:t>
      </w:r>
    </w:p>
    <w:p w14:paraId="0C0D0265" w14:textId="72A2B672" w:rsidR="00A21DAA" w:rsidRPr="007E2C3B" w:rsidRDefault="007E2C3B" w:rsidP="007E2C3B">
      <w:pPr>
        <w:pStyle w:val="Text"/>
        <w:rPr>
          <w:szCs w:val="24"/>
          <w:lang w:val="en-US"/>
        </w:rPr>
        <w:sectPr w:rsidR="00A21DAA" w:rsidRPr="007E2C3B" w:rsidSect="00C303F2">
          <w:headerReference w:type="even" r:id="rId11"/>
          <w:headerReference w:type="default" r:id="rId12"/>
          <w:headerReference w:type="first" r:id="rId13"/>
          <w:footerReference w:type="first" r:id="rId14"/>
          <w:type w:val="continuous"/>
          <w:pgSz w:w="11906" w:h="16838" w:code="9"/>
          <w:pgMar w:top="1440" w:right="1440" w:bottom="1560" w:left="1440" w:header="431" w:footer="341" w:gutter="0"/>
          <w:cols w:space="288"/>
          <w:titlePg/>
          <w:docGrid w:linePitch="272"/>
        </w:sectPr>
      </w:pPr>
      <w:r w:rsidRPr="007E2C3B">
        <w:rPr>
          <w:szCs w:val="24"/>
          <w:lang w:val="en-US"/>
        </w:rPr>
        <w:t xml:space="preserve">Teknologi satelit membutuhkan alokasi spektrum frekuensi untuk mengadakan layanan komunikasi. Yang menjadi perhatian di kalangan industri telekomunikasi saat ini adalah frekuensi Ka-Band yang memiliki rentang dari 26,5 GHz hingga 40 GHz dengan frekuensi </w:t>
      </w:r>
      <w:r w:rsidRPr="007E2C3B">
        <w:rPr>
          <w:i/>
          <w:szCs w:val="24"/>
          <w:lang w:val="en-US"/>
        </w:rPr>
        <w:t>uplink</w:t>
      </w:r>
      <w:r w:rsidRPr="007E2C3B">
        <w:rPr>
          <w:szCs w:val="24"/>
          <w:lang w:val="en-US"/>
        </w:rPr>
        <w:t xml:space="preserve"> sebesar 27,5 GHz hingga 31 GHz. Ka-Band memiliki </w:t>
      </w:r>
      <w:r w:rsidRPr="007E2C3B">
        <w:rPr>
          <w:i/>
          <w:szCs w:val="24"/>
          <w:lang w:val="en-US"/>
        </w:rPr>
        <w:t>bandwidth</w:t>
      </w:r>
      <w:r w:rsidRPr="007E2C3B">
        <w:rPr>
          <w:szCs w:val="24"/>
          <w:lang w:val="en-US"/>
        </w:rPr>
        <w:t xml:space="preserve"> lebih besar yang dapat menampung kapasitas layanan lebih banyak</w:t>
      </w:r>
      <w:r w:rsidRPr="007E2C3B">
        <w:rPr>
          <w:szCs w:val="24"/>
          <w:lang w:val="en-US"/>
        </w:rPr>
        <w:fldChar w:fldCharType="begin" w:fldLock="1"/>
      </w:r>
      <w:r w:rsidRPr="007E2C3B">
        <w:rPr>
          <w:szCs w:val="24"/>
          <w:lang w:val="en-US"/>
        </w:rPr>
        <w:instrText>ADDIN CSL_CITATION {"citationItems":[{"id":"ITEM-1","itemData":{"author":[{"dropping-particle":"","family":"2014","given":"Hasanuddin","non-dropping-particle":"","parse-names":false,"suffix":""},{"dropping-particle":"","family":"Benoit","given":"Guillaume","non-dropping-particle":"","parse-names":false,"suffix":""},{"dropping-particle":"","family":"Fenech","given":"Hector 2009","non-dropping-particle":"","parse-names":false,"suffix":""}],"id":"ITEM-1","issue":"8","issued":{"date-parts":[["2014"]]},"page":"1299-1303","title":"Design of Ka-Band Satellite Links in Indonesia","type":"article-journal","volume":"8"},"uris":["http://www.mendeley.com/documents/?uuid=fd8b8801-cd23-46d7-8acc-6b01f3733994"]}],"mendeley":{"formattedCitation":"[3]","plainTextFormattedCitation":"[3]","previouslyFormattedCitation":"[3]"},"properties":{"noteIndex":0},"schema":"https://github.com/citation-style-language/schema/raw/master/csl-citation.json"}</w:instrText>
      </w:r>
      <w:r w:rsidRPr="007E2C3B">
        <w:rPr>
          <w:szCs w:val="24"/>
          <w:lang w:val="en-US"/>
        </w:rPr>
        <w:fldChar w:fldCharType="separate"/>
      </w:r>
      <w:r w:rsidRPr="007E2C3B">
        <w:rPr>
          <w:szCs w:val="24"/>
          <w:lang w:val="en-US"/>
        </w:rPr>
        <w:t>[3]</w:t>
      </w:r>
      <w:r w:rsidRPr="007E2C3B">
        <w:rPr>
          <w:szCs w:val="24"/>
        </w:rPr>
        <w:fldChar w:fldCharType="end"/>
      </w:r>
      <w:r w:rsidRPr="007E2C3B">
        <w:rPr>
          <w:szCs w:val="24"/>
          <w:lang w:val="en-US"/>
        </w:rPr>
        <w:t>. Ka-Band merupakan salah satu rentang frekuensi yang digunakan untuk komunikasi satelit yang berada pada rentang frekuensi diatas 10 GHz</w:t>
      </w:r>
      <w:r>
        <w:rPr>
          <w:szCs w:val="24"/>
          <w:lang w:val="en-US"/>
        </w:rPr>
        <w:t>.</w:t>
      </w:r>
      <w:r w:rsidR="00030132" w:rsidRPr="008F308C">
        <w:rPr>
          <w:rStyle w:val="BodyText2"/>
          <w:rFonts w:ascii="Times New Roman" w:hAnsi="Times New Roman" w:cs="Times New Roman"/>
          <w:sz w:val="24"/>
          <w:szCs w:val="24"/>
        </w:rPr>
        <w:t xml:space="preserve"> </w:t>
      </w:r>
    </w:p>
    <w:p w14:paraId="2E897ADF" w14:textId="52E61D41" w:rsidR="004561C9" w:rsidRPr="008F308C" w:rsidRDefault="007E2C3B" w:rsidP="007E2C3B">
      <w:pPr>
        <w:pStyle w:val="Gambar"/>
        <w:spacing w:after="0"/>
        <w:rPr>
          <w:rFonts w:ascii="Times New Roman" w:hAnsi="Times New Roman"/>
          <w:sz w:val="24"/>
          <w:szCs w:val="24"/>
        </w:rPr>
      </w:pPr>
      <w:r>
        <w:rPr>
          <w:sz w:val="20"/>
          <w:szCs w:val="20"/>
          <w:lang w:val="en-US" w:eastAsia="en-US"/>
        </w:rPr>
        <w:lastRenderedPageBreak/>
        <w:drawing>
          <wp:inline distT="0" distB="0" distL="0" distR="0" wp14:anchorId="60FD3A13" wp14:editId="0F3C1DAB">
            <wp:extent cx="3638909" cy="10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kasi Frekuensi.PNG"/>
                    <pic:cNvPicPr/>
                  </pic:nvPicPr>
                  <pic:blipFill rotWithShape="1">
                    <a:blip r:embed="rId15">
                      <a:clrChange>
                        <a:clrFrom>
                          <a:srgbClr val="FEFEFE"/>
                        </a:clrFrom>
                        <a:clrTo>
                          <a:srgbClr val="FEFEFE">
                            <a:alpha val="0"/>
                          </a:srgbClr>
                        </a:clrTo>
                      </a:clrChange>
                      <a:extLst>
                        <a:ext uri="{28A0092B-C50C-407E-A947-70E740481C1C}">
                          <a14:useLocalDpi xmlns:a14="http://schemas.microsoft.com/office/drawing/2010/main" val="0"/>
                        </a:ext>
                      </a:extLst>
                    </a:blip>
                    <a:srcRect t="8825" b="-1"/>
                    <a:stretch/>
                  </pic:blipFill>
                  <pic:spPr bwMode="auto">
                    <a:xfrm>
                      <a:off x="0" y="0"/>
                      <a:ext cx="3638909" cy="1008000"/>
                    </a:xfrm>
                    <a:prstGeom prst="rect">
                      <a:avLst/>
                    </a:prstGeom>
                    <a:ln>
                      <a:noFill/>
                    </a:ln>
                    <a:extLst>
                      <a:ext uri="{53640926-AAD7-44D8-BBD7-CCE9431645EC}">
                        <a14:shadowObscured xmlns:a14="http://schemas.microsoft.com/office/drawing/2010/main"/>
                      </a:ext>
                    </a:extLst>
                  </pic:spPr>
                </pic:pic>
              </a:graphicData>
            </a:graphic>
          </wp:inline>
        </w:drawing>
      </w:r>
    </w:p>
    <w:p w14:paraId="3CFC44A7" w14:textId="070D66F9" w:rsidR="004561C9" w:rsidRPr="008F308C" w:rsidRDefault="004561C9" w:rsidP="00A206CC">
      <w:pPr>
        <w:pStyle w:val="Caption"/>
        <w:rPr>
          <w:rFonts w:ascii="Times New Roman" w:hAnsi="Times New Roman"/>
          <w:noProof/>
          <w:sz w:val="24"/>
          <w:szCs w:val="24"/>
        </w:rPr>
      </w:pPr>
      <w:bookmarkStart w:id="1" w:name="_Ref7520225"/>
      <w:r w:rsidRPr="008F308C">
        <w:rPr>
          <w:rFonts w:ascii="Times New Roman" w:hAnsi="Times New Roman"/>
          <w:noProof/>
          <w:sz w:val="24"/>
          <w:szCs w:val="24"/>
        </w:rPr>
        <w:t xml:space="preserve">Gambar </w:t>
      </w:r>
      <w:r w:rsidR="00F85386" w:rsidRPr="008F308C">
        <w:rPr>
          <w:rFonts w:ascii="Times New Roman" w:hAnsi="Times New Roman"/>
          <w:noProof/>
          <w:sz w:val="24"/>
          <w:szCs w:val="24"/>
        </w:rPr>
        <w:fldChar w:fldCharType="begin"/>
      </w:r>
      <w:r w:rsidR="00F85386" w:rsidRPr="008F308C">
        <w:rPr>
          <w:rFonts w:ascii="Times New Roman" w:hAnsi="Times New Roman"/>
          <w:noProof/>
          <w:sz w:val="24"/>
          <w:szCs w:val="24"/>
        </w:rPr>
        <w:instrText xml:space="preserve"> SEQ Gambar \* ARABIC </w:instrText>
      </w:r>
      <w:r w:rsidR="00F85386" w:rsidRPr="008F308C">
        <w:rPr>
          <w:rFonts w:ascii="Times New Roman" w:hAnsi="Times New Roman"/>
          <w:noProof/>
          <w:sz w:val="24"/>
          <w:szCs w:val="24"/>
        </w:rPr>
        <w:fldChar w:fldCharType="separate"/>
      </w:r>
      <w:r w:rsidR="004308F1">
        <w:rPr>
          <w:rFonts w:ascii="Times New Roman" w:hAnsi="Times New Roman"/>
          <w:noProof/>
          <w:sz w:val="24"/>
          <w:szCs w:val="24"/>
        </w:rPr>
        <w:t>1</w:t>
      </w:r>
      <w:r w:rsidR="00F85386" w:rsidRPr="008F308C">
        <w:rPr>
          <w:rFonts w:ascii="Times New Roman" w:hAnsi="Times New Roman"/>
          <w:noProof/>
          <w:sz w:val="24"/>
          <w:szCs w:val="24"/>
        </w:rPr>
        <w:fldChar w:fldCharType="end"/>
      </w:r>
      <w:bookmarkEnd w:id="1"/>
      <w:r w:rsidRPr="008F308C">
        <w:rPr>
          <w:rFonts w:ascii="Times New Roman" w:hAnsi="Times New Roman"/>
          <w:noProof/>
          <w:sz w:val="24"/>
          <w:szCs w:val="24"/>
        </w:rPr>
        <w:t xml:space="preserve">. </w:t>
      </w:r>
      <w:r w:rsidR="007E2C3B" w:rsidRPr="007E2C3B">
        <w:rPr>
          <w:rFonts w:ascii="Times New Roman" w:hAnsi="Times New Roman"/>
          <w:noProof/>
          <w:sz w:val="24"/>
          <w:szCs w:val="24"/>
          <w:lang w:val="en-US"/>
        </w:rPr>
        <w:t>Pita Frekuensi untuk Komunikasi Satelit</w:t>
      </w:r>
      <w:r w:rsidR="007E2C3B" w:rsidRPr="007E2C3B">
        <w:rPr>
          <w:rFonts w:ascii="Times New Roman" w:hAnsi="Times New Roman"/>
          <w:noProof/>
          <w:sz w:val="24"/>
          <w:szCs w:val="24"/>
          <w:lang w:val="en-US"/>
        </w:rPr>
        <w:fldChar w:fldCharType="begin" w:fldLock="1"/>
      </w:r>
      <w:r w:rsidR="007E2C3B" w:rsidRPr="007E2C3B">
        <w:rPr>
          <w:rFonts w:ascii="Times New Roman" w:hAnsi="Times New Roman"/>
          <w:noProof/>
          <w:sz w:val="24"/>
          <w:szCs w:val="24"/>
          <w:lang w:val="en-US"/>
        </w:rPr>
        <w:instrText>ADDIN CSL_CITATION {"citationItems":[{"id":"ITEM-1","itemData":{"ISBN":"9786026084316","author":[{"dropping-particle":"","family":"Informatika","given":"P O S D A N","non-dropping-particle":"","parse-names":false,"suffix":""},{"dropping-particle":"","family":"Komunikasi","given":"Kementerian","non-dropping-particle":"","parse-names":false,"suffix":""},{"dropping-particle":"","family":"Informatika","given":"D A N","non-dropping-particle":"","parse-names":false,"suffix":""}],"id":"ITEM-1","issued":{"date-parts":[["2016"]]},"title":"Kajian Frekuensi Ka-band Untuk Komunikasi Satelit","type":"book"},"uris":["http://www.mendeley.com/documents/?uuid=4c18dfed-76fb-4bd8-8051-ede31b3f9f4e"]}],"mendeley":{"formattedCitation":"[1]","plainTextFormattedCitation":"[1]","previouslyFormattedCitation":"[1]"},"properties":{"noteIndex":0},"schema":"https://github.com/citation-style-language/schema/raw/master/csl-citation.json"}</w:instrText>
      </w:r>
      <w:r w:rsidR="007E2C3B" w:rsidRPr="007E2C3B">
        <w:rPr>
          <w:rFonts w:ascii="Times New Roman" w:hAnsi="Times New Roman"/>
          <w:noProof/>
          <w:sz w:val="24"/>
          <w:szCs w:val="24"/>
          <w:lang w:val="en-US"/>
        </w:rPr>
        <w:fldChar w:fldCharType="separate"/>
      </w:r>
      <w:r w:rsidR="007E2C3B" w:rsidRPr="007E2C3B">
        <w:rPr>
          <w:rFonts w:ascii="Times New Roman" w:hAnsi="Times New Roman"/>
          <w:noProof/>
          <w:sz w:val="24"/>
          <w:szCs w:val="24"/>
          <w:lang w:val="en-US"/>
        </w:rPr>
        <w:t>[1]</w:t>
      </w:r>
      <w:r w:rsidR="007E2C3B" w:rsidRPr="007E2C3B">
        <w:rPr>
          <w:rFonts w:ascii="Times New Roman" w:hAnsi="Times New Roman"/>
          <w:noProof/>
          <w:sz w:val="24"/>
          <w:szCs w:val="24"/>
        </w:rPr>
        <w:fldChar w:fldCharType="end"/>
      </w:r>
      <w:r w:rsidR="007E2C3B">
        <w:rPr>
          <w:rFonts w:ascii="Times New Roman" w:hAnsi="Times New Roman"/>
          <w:noProof/>
          <w:sz w:val="24"/>
          <w:szCs w:val="24"/>
          <w:lang w:val="en-US"/>
        </w:rPr>
        <w:t>.</w:t>
      </w:r>
    </w:p>
    <w:p w14:paraId="2653BFE5" w14:textId="77777777" w:rsidR="00A21DAA" w:rsidRPr="008F308C" w:rsidRDefault="00A21DAA" w:rsidP="008F228E">
      <w:pPr>
        <w:pStyle w:val="FootnoteText"/>
        <w:ind w:firstLine="0"/>
        <w:jc w:val="center"/>
        <w:rPr>
          <w:noProof/>
          <w:sz w:val="24"/>
          <w:szCs w:val="24"/>
          <w:lang w:val="id-ID"/>
        </w:rPr>
        <w:sectPr w:rsidR="00A21DAA" w:rsidRPr="008F308C" w:rsidSect="000A05F4">
          <w:headerReference w:type="first" r:id="rId16"/>
          <w:footerReference w:type="first" r:id="rId17"/>
          <w:type w:val="continuous"/>
          <w:pgSz w:w="11906" w:h="16838" w:code="9"/>
          <w:pgMar w:top="1440" w:right="1440" w:bottom="1440" w:left="1440" w:header="431" w:footer="431" w:gutter="0"/>
          <w:cols w:space="288"/>
          <w:titlePg/>
          <w:docGrid w:linePitch="272"/>
        </w:sectPr>
      </w:pPr>
    </w:p>
    <w:p w14:paraId="13258122" w14:textId="1C936B76" w:rsidR="00695521" w:rsidRPr="008F308C" w:rsidRDefault="009F1ED8" w:rsidP="00EF25A3">
      <w:pPr>
        <w:pStyle w:val="Heading2"/>
      </w:pPr>
      <w:r>
        <w:rPr>
          <w:iCs/>
          <w:lang w:val="en-US"/>
        </w:rPr>
        <w:lastRenderedPageBreak/>
        <w:t>Antena</w:t>
      </w:r>
    </w:p>
    <w:p w14:paraId="20D7BD49" w14:textId="7A0AA552" w:rsidR="00695521" w:rsidRPr="00895188" w:rsidRDefault="00895188" w:rsidP="00082571">
      <w:pPr>
        <w:pStyle w:val="Text"/>
        <w:rPr>
          <w:szCs w:val="24"/>
          <w:lang w:val="en-US"/>
        </w:rPr>
      </w:pPr>
      <w:r w:rsidRPr="00895188">
        <w:rPr>
          <w:szCs w:val="24"/>
          <w:lang w:val="en-US"/>
        </w:rPr>
        <w:t xml:space="preserve">Berdasarkan IEEE </w:t>
      </w:r>
      <w:r w:rsidRPr="00895188">
        <w:rPr>
          <w:i/>
          <w:szCs w:val="24"/>
          <w:lang w:val="en-US"/>
        </w:rPr>
        <w:t>Standard Definitions of Term for Antenna</w:t>
      </w:r>
      <w:r w:rsidRPr="00895188">
        <w:rPr>
          <w:szCs w:val="24"/>
          <w:lang w:val="en-US"/>
        </w:rPr>
        <w:t>, antena adalah perangkat yang dapat mengirim dan menerima gelombang radio</w:t>
      </w:r>
      <w:r w:rsidRPr="00895188">
        <w:rPr>
          <w:szCs w:val="24"/>
          <w:lang w:val="en-US"/>
        </w:rPr>
        <w:fldChar w:fldCharType="begin" w:fldLock="1"/>
      </w:r>
      <w:r w:rsidRPr="00895188">
        <w:rPr>
          <w:szCs w:val="24"/>
          <w:lang w:val="en-US"/>
        </w:rPr>
        <w:instrText>ADDIN CSL_CITATION {"citationItems":[{"id":"ITEM-1","itemData":{"ISBN":"9786468600","author":[{"dropping-particle":"","family":"Constantine A. Balanis","given":"","non-dropping-particle":"","parse-names":false,"suffix":""}],"id":"ITEM-1","issued":{"date-parts":[["0"]]},"publisher":"John Wiley &amp; Sons","publisher-place":"Canada","title":"Antenna Theory Third Edition Analysis and Design","type":"book"},"uris":["http://www.mendeley.com/documents/?uuid=8282c3c8-9fc4-4717-a2ff-5c10ba861414"]}],"mendeley":{"formattedCitation":"[6]","plainTextFormattedCitation":"[6]","previouslyFormattedCitation":"[6]"},"properties":{"noteIndex":0},"schema":"https://github.com/citation-style-language/schema/raw/master/csl-citation.json"}</w:instrText>
      </w:r>
      <w:r w:rsidRPr="00895188">
        <w:rPr>
          <w:szCs w:val="24"/>
          <w:lang w:val="en-US"/>
        </w:rPr>
        <w:fldChar w:fldCharType="separate"/>
      </w:r>
      <w:r w:rsidRPr="00895188">
        <w:rPr>
          <w:szCs w:val="24"/>
          <w:lang w:val="en-US"/>
        </w:rPr>
        <w:t>[6]</w:t>
      </w:r>
      <w:r w:rsidRPr="00895188">
        <w:rPr>
          <w:szCs w:val="24"/>
        </w:rPr>
        <w:fldChar w:fldCharType="end"/>
      </w:r>
      <w:r w:rsidRPr="00895188">
        <w:rPr>
          <w:szCs w:val="24"/>
          <w:lang w:val="en-US"/>
        </w:rPr>
        <w:t>. Dapat diartikan juga sebagai konduktor elektrik yang baik digunakan untuk meradiasikan energi elektromagnetik. Antena dapat mengubah sinyal-sinyal listrik menjadi gelombang elektromagnetik dan memancarkan ke udara bebas ataupun sebaliknya. Biasanya antena terbuat dari logam berbentuk batang ataupun kawat dan memiliki fungsi untuk memamcarkan ataupun merima gelombang</w:t>
      </w:r>
      <w:r w:rsidRPr="00895188">
        <w:rPr>
          <w:szCs w:val="24"/>
          <w:lang w:val="en-US"/>
        </w:rPr>
        <w:fldChar w:fldCharType="begin" w:fldLock="1"/>
      </w:r>
      <w:r w:rsidRPr="00895188">
        <w:rPr>
          <w:szCs w:val="24"/>
          <w:lang w:val="en-US"/>
        </w:rPr>
        <w:instrText>ADDIN CSL_CITATION {"citationItems":[{"id":"ITEM-1","itemData":{"author":[{"dropping-particle":"","family":"Nugraha","given":"Adhe Setya","non-dropping-particle":"","parse-names":false,"suffix":""},{"dropping-particle":"","family":"Christyono","given":"Yuli","non-dropping-particle":"","parse-names":false,"suffix":""}],"id":"ITEM-1","issue":"1","issued":{"date-parts":[["2011"]]},"page":"39-45","title":"Perancangan dan Analisa Antena Mikrostrip dengan Frekuensi 850 MHz untuk Aplikasi Praktikum Antena","type":"article-journal","volume":"13"},"uris":["http://www.mendeley.com/documents/?uuid=757abcfb-d836-45cf-b443-d7df1199aff1"]}],"mendeley":{"formattedCitation":"[7]","plainTextFormattedCitation":"[7]","previouslyFormattedCitation":"[7]"},"properties":{"noteIndex":0},"schema":"https://github.com/citation-style-language/schema/raw/master/csl-citation.json"}</w:instrText>
      </w:r>
      <w:r w:rsidRPr="00895188">
        <w:rPr>
          <w:szCs w:val="24"/>
          <w:lang w:val="en-US"/>
        </w:rPr>
        <w:fldChar w:fldCharType="separate"/>
      </w:r>
      <w:r w:rsidRPr="00895188">
        <w:rPr>
          <w:szCs w:val="24"/>
          <w:lang w:val="en-US"/>
        </w:rPr>
        <w:t>[7]</w:t>
      </w:r>
      <w:r w:rsidRPr="00895188">
        <w:rPr>
          <w:szCs w:val="24"/>
        </w:rPr>
        <w:fldChar w:fldCharType="end"/>
      </w:r>
      <w:r>
        <w:rPr>
          <w:szCs w:val="24"/>
          <w:lang w:val="en-US"/>
        </w:rPr>
        <w:t>.</w:t>
      </w:r>
    </w:p>
    <w:p w14:paraId="3931AC49" w14:textId="6D6CF48C" w:rsidR="005E295F" w:rsidRPr="005E295F" w:rsidRDefault="009F1ED8" w:rsidP="005E295F">
      <w:pPr>
        <w:pStyle w:val="Heading2"/>
        <w:rPr>
          <w:lang w:val="en-US"/>
        </w:rPr>
      </w:pPr>
      <w:r>
        <w:rPr>
          <w:lang w:val="en-US"/>
        </w:rPr>
        <w:t>Antena Mikrostrip Rectangular</w:t>
      </w:r>
    </w:p>
    <w:p w14:paraId="15479E1D" w14:textId="7CB926F4" w:rsidR="00895188" w:rsidRDefault="00895188" w:rsidP="00774FF5">
      <w:pPr>
        <w:pStyle w:val="Text"/>
        <w:rPr>
          <w:szCs w:val="24"/>
          <w:lang w:val="en-US"/>
        </w:rPr>
      </w:pPr>
      <w:r w:rsidRPr="00895188">
        <w:rPr>
          <w:szCs w:val="24"/>
          <w:lang w:val="en-US"/>
        </w:rPr>
        <w:t xml:space="preserve">Antena mikrostrip merupakan antena yang populer saat ini karena biayanya yang murah, ukurannya kecil, dan mudah difabrikasi. Selain itu, antena mikrostrip mudah dalam penyesuaian frekuensi resonansi, impedansi </w:t>
      </w:r>
      <w:r w:rsidRPr="00895188">
        <w:rPr>
          <w:i/>
          <w:szCs w:val="24"/>
          <w:lang w:val="en-US"/>
        </w:rPr>
        <w:t>input</w:t>
      </w:r>
      <w:r w:rsidRPr="00895188">
        <w:rPr>
          <w:szCs w:val="24"/>
          <w:lang w:val="en-US"/>
        </w:rPr>
        <w:t xml:space="preserve">, polarisasi, dan pola radiasi. Antena mikrostrip memiliki komponen </w:t>
      </w:r>
      <w:r w:rsidRPr="00895188">
        <w:rPr>
          <w:i/>
          <w:szCs w:val="24"/>
          <w:lang w:val="en-US"/>
        </w:rPr>
        <w:t>ground plane</w:t>
      </w:r>
      <w:r w:rsidRPr="00895188">
        <w:rPr>
          <w:szCs w:val="24"/>
          <w:lang w:val="en-US"/>
        </w:rPr>
        <w:t xml:space="preserve"> yang terbuat dari </w:t>
      </w:r>
      <w:r w:rsidRPr="00895188">
        <w:rPr>
          <w:i/>
          <w:szCs w:val="24"/>
          <w:lang w:val="en-US"/>
        </w:rPr>
        <w:t>copper</w:t>
      </w:r>
      <w:r w:rsidRPr="00895188">
        <w:rPr>
          <w:szCs w:val="24"/>
          <w:lang w:val="en-US"/>
        </w:rPr>
        <w:t xml:space="preserve"> berada di lapisan paling bawah yang berfungsi sebagai pemantul sempurna. </w:t>
      </w:r>
      <w:r w:rsidRPr="00895188">
        <w:rPr>
          <w:i/>
          <w:szCs w:val="24"/>
          <w:lang w:val="en-US"/>
        </w:rPr>
        <w:t>Substrate</w:t>
      </w:r>
      <w:r w:rsidRPr="00895188">
        <w:rPr>
          <w:szCs w:val="24"/>
          <w:lang w:val="en-US"/>
        </w:rPr>
        <w:t xml:space="preserve"> diatasnya memiliki konstanta dielektrik (ε</w:t>
      </w:r>
      <w:r w:rsidRPr="00895188">
        <w:rPr>
          <w:szCs w:val="24"/>
          <w:vertAlign w:val="subscript"/>
          <w:lang w:val="en-US"/>
        </w:rPr>
        <w:t>r</w:t>
      </w:r>
      <w:r w:rsidRPr="00895188">
        <w:rPr>
          <w:szCs w:val="24"/>
          <w:lang w:val="en-US"/>
        </w:rPr>
        <w:t xml:space="preserve">), dan tebal </w:t>
      </w:r>
      <w:r w:rsidRPr="00895188">
        <w:rPr>
          <w:i/>
          <w:szCs w:val="24"/>
          <w:lang w:val="en-US"/>
        </w:rPr>
        <w:t>substrate</w:t>
      </w:r>
      <w:r w:rsidRPr="00895188">
        <w:rPr>
          <w:szCs w:val="24"/>
          <w:lang w:val="en-US"/>
        </w:rPr>
        <w:t xml:space="preserve"> (</w:t>
      </w:r>
      <m:oMath>
        <m:r>
          <w:rPr>
            <w:rFonts w:ascii="Cambria Math" w:hAnsi="Cambria Math"/>
            <w:szCs w:val="24"/>
            <w:lang w:val="en-US"/>
          </w:rPr>
          <m:t>h</m:t>
        </m:r>
      </m:oMath>
      <w:r w:rsidRPr="00895188">
        <w:rPr>
          <w:szCs w:val="24"/>
          <w:lang w:val="en-US"/>
        </w:rPr>
        <w:t>)</w:t>
      </w:r>
      <w:r>
        <w:rPr>
          <w:szCs w:val="24"/>
          <w:lang w:val="en-US"/>
        </w:rPr>
        <w:t>.</w:t>
      </w:r>
    </w:p>
    <w:p w14:paraId="6F90B50A" w14:textId="64C960AA" w:rsidR="00895188" w:rsidRDefault="00895188" w:rsidP="00895188">
      <w:pPr>
        <w:pStyle w:val="Text"/>
        <w:ind w:firstLine="0"/>
        <w:jc w:val="center"/>
        <w:rPr>
          <w:szCs w:val="24"/>
          <w:lang w:val="en-US"/>
        </w:rPr>
      </w:pPr>
      <w:r>
        <w:rPr>
          <w:sz w:val="20"/>
          <w:lang w:val="en-US"/>
        </w:rPr>
        <w:drawing>
          <wp:inline distT="0" distB="0" distL="0" distR="0" wp14:anchorId="6D82950E" wp14:editId="6A438DA6">
            <wp:extent cx="1977988" cy="1260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na Mikrostrip.png"/>
                    <pic:cNvPicPr/>
                  </pic:nvPicPr>
                  <pic:blipFill>
                    <a:blip r:embed="rId18">
                      <a:extLst>
                        <a:ext uri="{28A0092B-C50C-407E-A947-70E740481C1C}">
                          <a14:useLocalDpi xmlns:a14="http://schemas.microsoft.com/office/drawing/2010/main" val="0"/>
                        </a:ext>
                      </a:extLst>
                    </a:blip>
                    <a:stretch>
                      <a:fillRect/>
                    </a:stretch>
                  </pic:blipFill>
                  <pic:spPr>
                    <a:xfrm>
                      <a:off x="0" y="0"/>
                      <a:ext cx="1977988" cy="1260000"/>
                    </a:xfrm>
                    <a:prstGeom prst="rect">
                      <a:avLst/>
                    </a:prstGeom>
                  </pic:spPr>
                </pic:pic>
              </a:graphicData>
            </a:graphic>
          </wp:inline>
        </w:drawing>
      </w:r>
    </w:p>
    <w:p w14:paraId="1C8E58FD" w14:textId="6AD0960C" w:rsidR="00895188" w:rsidRDefault="00895188" w:rsidP="00BF1D67">
      <w:pPr>
        <w:pStyle w:val="Caption"/>
        <w:rPr>
          <w:rFonts w:ascii="Times New Roman" w:hAnsi="Times New Roman"/>
          <w:sz w:val="24"/>
          <w:szCs w:val="24"/>
        </w:rPr>
      </w:pPr>
      <w:r w:rsidRPr="00BF1D67">
        <w:rPr>
          <w:rFonts w:ascii="Times New Roman" w:hAnsi="Times New Roman"/>
          <w:sz w:val="24"/>
          <w:szCs w:val="24"/>
        </w:rPr>
        <w:t>Gambar 2. Desain Antena Mikrostrip Rectangular</w:t>
      </w:r>
      <w:r w:rsidRPr="00BF1D67">
        <w:rPr>
          <w:rFonts w:ascii="Times New Roman" w:hAnsi="Times New Roman"/>
          <w:sz w:val="24"/>
          <w:szCs w:val="24"/>
        </w:rPr>
        <w:fldChar w:fldCharType="begin" w:fldLock="1"/>
      </w:r>
      <w:r w:rsidR="009A3C60" w:rsidRPr="00BF1D67">
        <w:rPr>
          <w:rFonts w:ascii="Times New Roman" w:hAnsi="Times New Roman"/>
          <w:sz w:val="24"/>
          <w:szCs w:val="24"/>
        </w:rPr>
        <w:instrText>ADDIN CSL_CITATION {"citationItems":[{"id":"ITEM-1","itemData":{"URL":"https://teknikelektronikansp.wordpress.com/2014/01/07/antena-microstrip-2/","accessed":{"date-parts":[["2019","12","3"]]},"id":"ITEM-1","issued":{"date-parts":[["0"]]},"title":"Antena Microstrip – Teknik Elektronika STT Nusa Putra","type":"webpage"},"uris":["http://www.mendeley.com/documents/?uuid=47e78b71-ff53-3121-8854-e82ecdc349d6"]}],"mendeley":{"formattedCitation":"[9]","plainTextFormattedCitation":"[9]","previouslyFormattedCitation":"[9]"},"properties":{"noteIndex":0},"schema":"https://github.com/citation-style-language/schema/raw/master/csl-citation.json"}</w:instrText>
      </w:r>
      <w:r w:rsidRPr="00BF1D67">
        <w:rPr>
          <w:rFonts w:ascii="Times New Roman" w:hAnsi="Times New Roman"/>
          <w:sz w:val="24"/>
          <w:szCs w:val="24"/>
        </w:rPr>
        <w:fldChar w:fldCharType="separate"/>
      </w:r>
      <w:r w:rsidRPr="00BF1D67">
        <w:rPr>
          <w:rFonts w:ascii="Times New Roman" w:hAnsi="Times New Roman"/>
          <w:noProof/>
          <w:sz w:val="24"/>
          <w:szCs w:val="24"/>
        </w:rPr>
        <w:t>[9]</w:t>
      </w:r>
      <w:r w:rsidRPr="00BF1D67">
        <w:rPr>
          <w:rFonts w:ascii="Times New Roman" w:hAnsi="Times New Roman"/>
          <w:sz w:val="24"/>
          <w:szCs w:val="24"/>
        </w:rPr>
        <w:fldChar w:fldCharType="end"/>
      </w:r>
      <w:r w:rsidRPr="00BF1D67">
        <w:rPr>
          <w:rFonts w:ascii="Times New Roman" w:hAnsi="Times New Roman"/>
          <w:sz w:val="24"/>
          <w:szCs w:val="24"/>
        </w:rPr>
        <w:t>.</w:t>
      </w:r>
    </w:p>
    <w:p w14:paraId="5F193E92" w14:textId="6434414A" w:rsidR="00774FF5" w:rsidRPr="00774FF5" w:rsidRDefault="00774FF5" w:rsidP="00774FF5">
      <w:pPr>
        <w:pStyle w:val="Text"/>
        <w:rPr>
          <w:lang w:eastAsia="ja-JP"/>
        </w:rPr>
      </w:pPr>
      <w:r w:rsidRPr="00774FF5">
        <w:rPr>
          <w:lang w:val="en-US" w:eastAsia="ja-JP"/>
        </w:rPr>
        <w:t xml:space="preserve">Ada pula </w:t>
      </w:r>
      <w:r w:rsidRPr="00774FF5">
        <w:rPr>
          <w:i/>
          <w:lang w:val="en-US" w:eastAsia="ja-JP"/>
        </w:rPr>
        <w:t>patch</w:t>
      </w:r>
      <w:r w:rsidRPr="00774FF5">
        <w:rPr>
          <w:lang w:val="en-US" w:eastAsia="ja-JP"/>
        </w:rPr>
        <w:t xml:space="preserve"> terletak paling atas yang berfungsi sebagai radiator yang memiliki bentuk yaitu </w:t>
      </w:r>
      <w:r w:rsidRPr="00774FF5">
        <w:rPr>
          <w:i/>
          <w:lang w:val="en-US" w:eastAsia="ja-JP"/>
        </w:rPr>
        <w:t>rectangular</w:t>
      </w:r>
      <w:r w:rsidRPr="00774FF5">
        <w:rPr>
          <w:lang w:val="en-US" w:eastAsia="ja-JP"/>
        </w:rPr>
        <w:t xml:space="preserve">, </w:t>
      </w:r>
      <w:r w:rsidRPr="00774FF5">
        <w:rPr>
          <w:i/>
          <w:lang w:val="en-US" w:eastAsia="ja-JP"/>
        </w:rPr>
        <w:t>square</w:t>
      </w:r>
      <w:r w:rsidRPr="00774FF5">
        <w:rPr>
          <w:lang w:val="en-US" w:eastAsia="ja-JP"/>
        </w:rPr>
        <w:t xml:space="preserve">, </w:t>
      </w:r>
      <w:r w:rsidRPr="00774FF5">
        <w:rPr>
          <w:i/>
          <w:lang w:val="en-US" w:eastAsia="ja-JP"/>
        </w:rPr>
        <w:t>circular</w:t>
      </w:r>
      <w:r w:rsidRPr="00774FF5">
        <w:rPr>
          <w:lang w:val="en-US" w:eastAsia="ja-JP"/>
        </w:rPr>
        <w:t>, dan lainnya</w:t>
      </w:r>
      <w:r w:rsidRPr="00774FF5">
        <w:rPr>
          <w:lang w:val="en-US" w:eastAsia="ja-JP"/>
        </w:rPr>
        <w:fldChar w:fldCharType="begin" w:fldLock="1"/>
      </w:r>
      <w:r w:rsidRPr="00774FF5">
        <w:rPr>
          <w:lang w:val="en-US" w:eastAsia="ja-JP"/>
        </w:rPr>
        <w:instrText>ADDIN CSL_CITATION {"citationItems":[{"id":"ITEM-1","itemData":{"author":[{"dropping-particle":"","family":"Harnan Malik","given":"Abdullah","non-dropping-particle":"","parse-names":false,"suffix":""}],"id":"ITEM-1","issued":{"date-parts":[["2014"]]},"title":"Antena Mikrostrip; Struktur Dasar Antena Mikrostrip","type":"article-journal"},"uris":["http://www.mendeley.com/documents/?uuid=ff90f8d9-f4f0-45b8-afa7-86f958eab1cc"]}],"mendeley":{"formattedCitation":"[8]","plainTextFormattedCitation":"[8]","previouslyFormattedCitation":"[8]"},"properties":{"noteIndex":0},"schema":"https://github.com/citation-style-language/schema/raw/master/csl-citation.json"}</w:instrText>
      </w:r>
      <w:r w:rsidRPr="00774FF5">
        <w:rPr>
          <w:lang w:val="en-US" w:eastAsia="ja-JP"/>
        </w:rPr>
        <w:fldChar w:fldCharType="separate"/>
      </w:r>
      <w:r w:rsidRPr="00774FF5">
        <w:rPr>
          <w:lang w:val="en-US" w:eastAsia="ja-JP"/>
        </w:rPr>
        <w:t>[8]</w:t>
      </w:r>
      <w:r w:rsidRPr="00774FF5">
        <w:rPr>
          <w:lang w:eastAsia="ja-JP"/>
        </w:rPr>
        <w:fldChar w:fldCharType="end"/>
      </w:r>
      <w:r w:rsidRPr="00774FF5">
        <w:rPr>
          <w:lang w:val="en-US" w:eastAsia="ja-JP"/>
        </w:rPr>
        <w:t xml:space="preserve">. Bentuk </w:t>
      </w:r>
      <w:r w:rsidRPr="00774FF5">
        <w:rPr>
          <w:i/>
          <w:lang w:val="en-US" w:eastAsia="ja-JP"/>
        </w:rPr>
        <w:t>Patch rectangular</w:t>
      </w:r>
      <w:r w:rsidRPr="00774FF5">
        <w:rPr>
          <w:lang w:val="en-US" w:eastAsia="ja-JP"/>
        </w:rPr>
        <w:t xml:space="preserve"> mudah </w:t>
      </w:r>
      <w:r w:rsidRPr="00774FF5">
        <w:rPr>
          <w:lang w:val="en-US" w:eastAsia="ja-JP"/>
        </w:rPr>
        <w:lastRenderedPageBreak/>
        <w:t xml:space="preserve">untuk dilakukan analisis dan paling akurat untuk </w:t>
      </w:r>
      <w:r w:rsidRPr="00774FF5">
        <w:rPr>
          <w:i/>
          <w:lang w:val="en-US" w:eastAsia="ja-JP"/>
        </w:rPr>
        <w:t>substrate</w:t>
      </w:r>
      <w:r w:rsidRPr="00774FF5">
        <w:rPr>
          <w:lang w:val="en-US" w:eastAsia="ja-JP"/>
        </w:rPr>
        <w:t xml:space="preserve"> yang tipis</w:t>
      </w:r>
      <w:r w:rsidRPr="00774FF5">
        <w:rPr>
          <w:lang w:val="en-US" w:eastAsia="ja-JP"/>
        </w:rPr>
        <w:fldChar w:fldCharType="begin" w:fldLock="1"/>
      </w:r>
      <w:r w:rsidRPr="00774FF5">
        <w:rPr>
          <w:lang w:val="en-US" w:eastAsia="ja-JP"/>
        </w:rPr>
        <w:instrText>ADDIN CSL_CITATION {"citationItems":[{"id":"ITEM-1","itemData":{"ISBN":"9786468600","author":[{"dropping-particle":"","family":"Constantine A. Balanis","given":"","non-dropping-particle":"","parse-names":false,"suffix":""}],"id":"ITEM-1","issued":{"date-parts":[["0"]]},"publisher":"John Wiley &amp; Sons","publisher-place":"Canada","title":"Antenna Theory Third Edition Analysis and Design","type":"book"},"uris":["http://www.mendeley.com/documents/?uuid=8282c3c8-9fc4-4717-a2ff-5c10ba861414"]}],"mendeley":{"formattedCitation":"[6]","plainTextFormattedCitation":"[6]","previouslyFormattedCitation":"[6]"},"properties":{"noteIndex":0},"schema":"https://github.com/citation-style-language/schema/raw/master/csl-citation.json"}</w:instrText>
      </w:r>
      <w:r w:rsidRPr="00774FF5">
        <w:rPr>
          <w:lang w:val="en-US" w:eastAsia="ja-JP"/>
        </w:rPr>
        <w:fldChar w:fldCharType="separate"/>
      </w:r>
      <w:r w:rsidRPr="00774FF5">
        <w:rPr>
          <w:lang w:val="en-US" w:eastAsia="ja-JP"/>
        </w:rPr>
        <w:t>[6]</w:t>
      </w:r>
      <w:r w:rsidRPr="00774FF5">
        <w:rPr>
          <w:lang w:eastAsia="ja-JP"/>
        </w:rPr>
        <w:fldChar w:fldCharType="end"/>
      </w:r>
      <w:r w:rsidRPr="00774FF5">
        <w:rPr>
          <w:lang w:val="en-US" w:eastAsia="ja-JP"/>
        </w:rPr>
        <w:t>. Ukuran dimensi antena mikrostrip dapat dicari melalui perhitungan dari rumus yang telah disederhanakan</w:t>
      </w:r>
      <w:r>
        <w:rPr>
          <w:lang w:val="en-US" w:eastAsia="ja-JP"/>
        </w:rPr>
        <w:t>.</w:t>
      </w:r>
    </w:p>
    <w:p w14:paraId="1438E89E" w14:textId="3A1B7A4F" w:rsidR="00895188" w:rsidRDefault="00895188" w:rsidP="00895188">
      <w:pPr>
        <w:pStyle w:val="Text"/>
        <w:jc w:val="left"/>
        <w:rPr>
          <w:szCs w:val="24"/>
          <w:lang w:val="en-US"/>
        </w:rPr>
      </w:pPr>
      <w:r w:rsidRPr="00895188">
        <w:rPr>
          <w:szCs w:val="24"/>
          <w:lang w:val="en-US"/>
        </w:rPr>
        <w:t>Untuk menentukan ukuran dimensi antena, dapat menggunakan persamaan berikut</w:t>
      </w:r>
      <w:r>
        <w:rPr>
          <w:szCs w:val="24"/>
          <w:lang w:val="en-US"/>
        </w:rPr>
        <w:t>:</w:t>
      </w:r>
    </w:p>
    <w:p w14:paraId="4B300E87" w14:textId="13F2F210" w:rsidR="00895188" w:rsidRDefault="00895188" w:rsidP="009818BF">
      <w:pPr>
        <w:pStyle w:val="Text"/>
        <w:numPr>
          <w:ilvl w:val="0"/>
          <w:numId w:val="3"/>
        </w:numPr>
        <w:ind w:hanging="720"/>
        <w:jc w:val="left"/>
        <w:rPr>
          <w:szCs w:val="24"/>
          <w:lang w:val="en-US"/>
        </w:rPr>
      </w:pPr>
      <w:r w:rsidRPr="00895188">
        <w:rPr>
          <w:szCs w:val="24"/>
          <w:lang w:val="en-US"/>
        </w:rPr>
        <w:t xml:space="preserve">Lebar </w:t>
      </w:r>
      <w:r w:rsidRPr="00895188">
        <w:rPr>
          <w:i/>
          <w:szCs w:val="24"/>
          <w:lang w:val="en-US"/>
        </w:rPr>
        <w:t>patch</w:t>
      </w:r>
      <w:r w:rsidRPr="00895188">
        <w:rPr>
          <w:szCs w:val="24"/>
          <w:lang w:val="en-US"/>
        </w:rPr>
        <w:t xml:space="preserve"> (</w:t>
      </w:r>
      <m:oMath>
        <m:r>
          <w:rPr>
            <w:rFonts w:ascii="Cambria Math" w:hAnsi="Cambria Math"/>
            <w:szCs w:val="24"/>
            <w:lang w:val="en-US"/>
          </w:rPr>
          <m:t>Wp</m:t>
        </m:r>
      </m:oMath>
      <w:r w:rsidRPr="00895188">
        <w:rPr>
          <w:szCs w:val="24"/>
          <w:lang w:val="en-US"/>
        </w:rP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895188" w:rsidRPr="00895188" w14:paraId="37454FE5" w14:textId="77777777" w:rsidTr="00774FF5">
        <w:tc>
          <w:tcPr>
            <w:tcW w:w="8576" w:type="dxa"/>
          </w:tcPr>
          <w:p w14:paraId="505E8886" w14:textId="77777777" w:rsidR="00895188" w:rsidRPr="00895188" w:rsidRDefault="00895188" w:rsidP="00DC5E3C">
            <w:pPr>
              <w:pStyle w:val="Default"/>
              <w:ind w:left="720"/>
              <w:jc w:val="center"/>
              <w:rPr>
                <w:lang w:val="en-US"/>
              </w:rPr>
            </w:pPr>
            <m:oMath>
              <m:r>
                <w:rPr>
                  <w:rFonts w:ascii="Cambria Math" w:hAnsi="Cambria Math"/>
                  <w:lang w:val="en-US"/>
                </w:rPr>
                <m:t>Wp=</m:t>
              </m:r>
              <m:f>
                <m:fPr>
                  <m:ctrlPr>
                    <w:rPr>
                      <w:rFonts w:ascii="Cambria Math" w:hAnsi="Cambria Math"/>
                      <w:i/>
                      <w:lang w:val="en-US"/>
                    </w:rPr>
                  </m:ctrlPr>
                </m:fPr>
                <m:num>
                  <m:r>
                    <w:rPr>
                      <w:rFonts w:ascii="Cambria Math" w:hAnsi="Cambria Math"/>
                      <w:lang w:val="en-US"/>
                    </w:rPr>
                    <m:t>c</m:t>
                  </m:r>
                </m:num>
                <m:den>
                  <m:r>
                    <w:rPr>
                      <w:rFonts w:ascii="Cambria Math" w:hAnsi="Cambria Math"/>
                      <w:lang w:val="en-US"/>
                    </w:rPr>
                    <m:t>2f</m:t>
                  </m:r>
                </m:den>
              </m:f>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2</m:t>
                      </m:r>
                    </m:num>
                    <m:den>
                      <m:r>
                        <w:rPr>
                          <w:rFonts w:ascii="Cambria Math" w:hAnsi="Cambria Math"/>
                          <w:lang w:val="en-US"/>
                        </w:rPr>
                        <m:t>εr+1</m:t>
                      </m:r>
                    </m:den>
                  </m:f>
                </m:e>
              </m:rad>
            </m:oMath>
            <w:r w:rsidRPr="00895188">
              <w:rPr>
                <w:rFonts w:eastAsiaTheme="minorEastAsia"/>
                <w:lang w:val="en-US"/>
              </w:rPr>
              <w:t xml:space="preserve"> </w:t>
            </w:r>
          </w:p>
        </w:tc>
        <w:tc>
          <w:tcPr>
            <w:tcW w:w="496" w:type="dxa"/>
            <w:vAlign w:val="center"/>
          </w:tcPr>
          <w:p w14:paraId="55A85EAF" w14:textId="77777777" w:rsidR="00895188" w:rsidRPr="00895188" w:rsidRDefault="00895188" w:rsidP="00F9084A">
            <w:pPr>
              <w:pStyle w:val="Default"/>
              <w:jc w:val="right"/>
              <w:rPr>
                <w:rFonts w:ascii="Times New Roman" w:hAnsi="Times New Roman" w:cs="Times New Roman"/>
                <w:lang w:val="en-US"/>
              </w:rPr>
            </w:pPr>
            <w:r w:rsidRPr="00895188">
              <w:rPr>
                <w:rFonts w:ascii="Times New Roman" w:hAnsi="Times New Roman" w:cs="Times New Roman"/>
                <w:lang w:val="en-US"/>
              </w:rPr>
              <w:t>(1)</w:t>
            </w:r>
          </w:p>
        </w:tc>
      </w:tr>
    </w:tbl>
    <w:p w14:paraId="3E48A1BC" w14:textId="7BC34320" w:rsidR="00895188" w:rsidRPr="00774FF5" w:rsidRDefault="00774FF5" w:rsidP="00774FF5">
      <w:pPr>
        <w:pStyle w:val="Text"/>
        <w:numPr>
          <w:ilvl w:val="0"/>
          <w:numId w:val="3"/>
        </w:numPr>
        <w:ind w:hanging="720"/>
        <w:jc w:val="left"/>
        <w:rPr>
          <w:szCs w:val="24"/>
          <w:lang w:val="en-US"/>
        </w:rPr>
      </w:pPr>
      <w:r w:rsidRPr="0066180B">
        <w:rPr>
          <w:szCs w:val="24"/>
          <w:lang w:val="en-US"/>
        </w:rPr>
        <w:t xml:space="preserve">Panjang </w:t>
      </w:r>
      <w:r w:rsidRPr="0066180B">
        <w:rPr>
          <w:i/>
          <w:szCs w:val="24"/>
          <w:lang w:val="en-US"/>
        </w:rPr>
        <w:t>patch</w:t>
      </w:r>
      <w:r w:rsidRPr="0066180B">
        <w:rPr>
          <w:szCs w:val="24"/>
          <w:lang w:val="en-US"/>
        </w:rPr>
        <w:t xml:space="preserve"> (</w:t>
      </w:r>
      <m:oMath>
        <m:r>
          <w:rPr>
            <w:rFonts w:ascii="Cambria Math" w:hAnsi="Cambria Math"/>
            <w:szCs w:val="24"/>
            <w:lang w:val="en-US"/>
          </w:rPr>
          <m:t>Lp</m:t>
        </m:r>
      </m:oMath>
      <w:r w:rsidRPr="0066180B">
        <w:rPr>
          <w:szCs w:val="24"/>
          <w:lang w:val="en-US"/>
        </w:rP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66180B" w:rsidRPr="0066180B" w14:paraId="3C18AC56" w14:textId="77777777" w:rsidTr="00347A76">
        <w:tc>
          <w:tcPr>
            <w:tcW w:w="8615" w:type="dxa"/>
          </w:tcPr>
          <w:p w14:paraId="47AF0961" w14:textId="77777777" w:rsidR="0066180B" w:rsidRPr="0066180B" w:rsidRDefault="0066180B" w:rsidP="00DC5E3C">
            <w:pPr>
              <w:pStyle w:val="Default"/>
              <w:ind w:left="720"/>
              <w:jc w:val="center"/>
              <w:rPr>
                <w:lang w:val="en-US"/>
              </w:rPr>
            </w:pPr>
            <m:oMath>
              <m:r>
                <w:rPr>
                  <w:rFonts w:ascii="Cambria Math" w:hAnsi="Cambria Math"/>
                  <w:lang w:val="en-US"/>
                </w:rPr>
                <m:t>L</m:t>
              </m:r>
            </m:oMath>
            <w:r w:rsidRPr="0066180B">
              <w:rPr>
                <w:rFonts w:eastAsiaTheme="minorEastAsia"/>
                <w:vertAlign w:val="subscript"/>
                <w:lang w:val="en-US"/>
              </w:rPr>
              <w:t>eff</w:t>
            </w:r>
            <w:r w:rsidRPr="0066180B">
              <w:rPr>
                <w:rFonts w:eastAsiaTheme="minorEastAsia"/>
                <w:lang w:val="en-US"/>
              </w:rPr>
              <w:t xml:space="preserve"> </w:t>
            </w:r>
            <m:oMath>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c</m:t>
                  </m:r>
                </m:num>
                <m:den>
                  <m:r>
                    <w:rPr>
                      <w:rFonts w:ascii="Cambria Math" w:eastAsiaTheme="minorEastAsia" w:hAnsi="Cambria Math"/>
                      <w:lang w:val="en-US"/>
                    </w:rPr>
                    <m:t>2f</m:t>
                  </m:r>
                  <m:rad>
                    <m:radPr>
                      <m:degHide m:val="1"/>
                      <m:ctrlPr>
                        <w:rPr>
                          <w:rFonts w:ascii="Cambria Math" w:eastAsiaTheme="minorEastAsia" w:hAnsi="Cambria Math"/>
                          <w:i/>
                          <w:lang w:val="en-US"/>
                        </w:rPr>
                      </m:ctrlPr>
                    </m:radPr>
                    <m:deg/>
                    <m:e>
                      <m:r>
                        <w:rPr>
                          <w:rFonts w:ascii="Cambria Math" w:eastAsiaTheme="minorEastAsia" w:hAnsi="Cambria Math"/>
                          <w:lang w:val="en-US"/>
                        </w:rPr>
                        <m:t>εeff</m:t>
                      </m:r>
                    </m:e>
                  </m:rad>
                </m:den>
              </m:f>
            </m:oMath>
            <w:r w:rsidRPr="0066180B">
              <w:rPr>
                <w:rFonts w:eastAsiaTheme="minorEastAsia"/>
                <w:lang w:val="en-US"/>
              </w:rPr>
              <w:t xml:space="preserve"> </w:t>
            </w:r>
          </w:p>
        </w:tc>
        <w:tc>
          <w:tcPr>
            <w:tcW w:w="457" w:type="dxa"/>
            <w:vAlign w:val="center"/>
          </w:tcPr>
          <w:p w14:paraId="21079CD7" w14:textId="77777777" w:rsidR="0066180B" w:rsidRPr="0066180B" w:rsidRDefault="0066180B" w:rsidP="00F9084A">
            <w:pPr>
              <w:pStyle w:val="Default"/>
              <w:jc w:val="right"/>
              <w:rPr>
                <w:rFonts w:ascii="Times New Roman" w:hAnsi="Times New Roman" w:cs="Times New Roman"/>
                <w:lang w:val="en-US"/>
              </w:rPr>
            </w:pPr>
            <w:r w:rsidRPr="0066180B">
              <w:rPr>
                <w:rFonts w:ascii="Times New Roman" w:hAnsi="Times New Roman" w:cs="Times New Roman"/>
                <w:lang w:val="en-US"/>
              </w:rPr>
              <w:t>(2)</w:t>
            </w:r>
          </w:p>
        </w:tc>
      </w:tr>
      <w:tr w:rsidR="0066180B" w:rsidRPr="0066180B" w14:paraId="367661AD" w14:textId="77777777" w:rsidTr="00347A76">
        <w:tc>
          <w:tcPr>
            <w:tcW w:w="8615" w:type="dxa"/>
          </w:tcPr>
          <w:p w14:paraId="19983CFB" w14:textId="77777777" w:rsidR="0066180B" w:rsidRPr="0066180B" w:rsidRDefault="0066180B" w:rsidP="00DC5E3C">
            <w:pPr>
              <w:pStyle w:val="Default"/>
              <w:ind w:left="720"/>
              <w:jc w:val="center"/>
              <w:rPr>
                <w:rFonts w:eastAsia="Calibri"/>
                <w:lang w:val="en-US"/>
              </w:rPr>
            </w:pPr>
            <w:proofErr w:type="spellStart"/>
            <w:r w:rsidRPr="0066180B">
              <w:rPr>
                <w:rFonts w:eastAsia="Calibri"/>
                <w:lang w:val="en-US"/>
              </w:rPr>
              <w:t>ε</w:t>
            </w:r>
            <w:r w:rsidRPr="0066180B">
              <w:rPr>
                <w:rFonts w:eastAsia="Calibri"/>
                <w:vertAlign w:val="subscript"/>
                <w:lang w:val="en-US"/>
              </w:rPr>
              <w:t>eff</w:t>
            </w:r>
            <w:proofErr w:type="spellEnd"/>
            <w:r w:rsidRPr="0066180B">
              <w:rPr>
                <w:rFonts w:eastAsia="Calibri"/>
                <w:vertAlign w:val="subscript"/>
                <w:lang w:val="en-US"/>
              </w:rPr>
              <w:t xml:space="preserve"> </w:t>
            </w:r>
            <m:oMath>
              <m:r>
                <w:rPr>
                  <w:rFonts w:ascii="Cambria Math" w:eastAsia="Calibri" w:hAnsi="Cambria Math"/>
                  <w:vertAlign w:val="subscript"/>
                  <w:lang w:val="en-US"/>
                </w:rPr>
                <m:t>=</m:t>
              </m:r>
              <m:f>
                <m:fPr>
                  <m:ctrlPr>
                    <w:rPr>
                      <w:rFonts w:ascii="Cambria Math" w:eastAsia="Calibri" w:hAnsi="Cambria Math"/>
                      <w:i/>
                      <w:vertAlign w:val="subscript"/>
                      <w:lang w:val="en-US"/>
                    </w:rPr>
                  </m:ctrlPr>
                </m:fPr>
                <m:num>
                  <m:r>
                    <w:rPr>
                      <w:rFonts w:ascii="Cambria Math" w:eastAsia="Calibri" w:hAnsi="Cambria Math"/>
                      <w:vertAlign w:val="subscript"/>
                      <w:lang w:val="en-US"/>
                    </w:rPr>
                    <m:t>εr+1</m:t>
                  </m:r>
                </m:num>
                <m:den>
                  <m:r>
                    <w:rPr>
                      <w:rFonts w:ascii="Cambria Math" w:eastAsia="Calibri" w:hAnsi="Cambria Math"/>
                      <w:vertAlign w:val="subscript"/>
                      <w:lang w:val="en-US"/>
                    </w:rPr>
                    <m:t>2</m:t>
                  </m:r>
                </m:den>
              </m:f>
              <m:r>
                <w:rPr>
                  <w:rFonts w:ascii="Cambria Math" w:eastAsia="Calibri" w:hAnsi="Cambria Math"/>
                  <w:vertAlign w:val="subscript"/>
                  <w:lang w:val="en-US"/>
                </w:rPr>
                <m:t>+</m:t>
              </m:r>
              <m:f>
                <m:fPr>
                  <m:ctrlPr>
                    <w:rPr>
                      <w:rFonts w:ascii="Cambria Math" w:eastAsia="Calibri" w:hAnsi="Cambria Math"/>
                      <w:i/>
                      <w:vertAlign w:val="subscript"/>
                      <w:lang w:val="en-US"/>
                    </w:rPr>
                  </m:ctrlPr>
                </m:fPr>
                <m:num>
                  <m:r>
                    <w:rPr>
                      <w:rFonts w:ascii="Cambria Math" w:eastAsia="Calibri" w:hAnsi="Cambria Math"/>
                      <w:vertAlign w:val="subscript"/>
                      <w:lang w:val="en-US"/>
                    </w:rPr>
                    <m:t>εr-1</m:t>
                  </m:r>
                </m:num>
                <m:den>
                  <m:r>
                    <w:rPr>
                      <w:rFonts w:ascii="Cambria Math" w:eastAsia="Calibri" w:hAnsi="Cambria Math"/>
                      <w:vertAlign w:val="subscript"/>
                      <w:lang w:val="en-US"/>
                    </w:rPr>
                    <m:t>2</m:t>
                  </m:r>
                </m:den>
              </m:f>
              <m:d>
                <m:dPr>
                  <m:begChr m:val="["/>
                  <m:endChr m:val="]"/>
                  <m:ctrlPr>
                    <w:rPr>
                      <w:rFonts w:ascii="Cambria Math" w:eastAsia="Calibri" w:hAnsi="Cambria Math"/>
                      <w:i/>
                      <w:vertAlign w:val="subscript"/>
                      <w:lang w:val="en-US"/>
                    </w:rPr>
                  </m:ctrlPr>
                </m:dPr>
                <m:e>
                  <m:f>
                    <m:fPr>
                      <m:ctrlPr>
                        <w:rPr>
                          <w:rFonts w:ascii="Cambria Math" w:eastAsia="Calibri" w:hAnsi="Cambria Math"/>
                          <w:i/>
                          <w:vertAlign w:val="subscript"/>
                          <w:lang w:val="en-US"/>
                        </w:rPr>
                      </m:ctrlPr>
                    </m:fPr>
                    <m:num>
                      <m:r>
                        <w:rPr>
                          <w:rFonts w:ascii="Cambria Math" w:eastAsia="Calibri" w:hAnsi="Cambria Math"/>
                          <w:vertAlign w:val="subscript"/>
                          <w:lang w:val="en-US"/>
                        </w:rPr>
                        <m:t>1</m:t>
                      </m:r>
                    </m:num>
                    <m:den>
                      <m:rad>
                        <m:radPr>
                          <m:degHide m:val="1"/>
                          <m:ctrlPr>
                            <w:rPr>
                              <w:rFonts w:ascii="Cambria Math" w:eastAsia="Calibri" w:hAnsi="Cambria Math"/>
                              <w:i/>
                              <w:vertAlign w:val="subscript"/>
                              <w:lang w:val="en-US"/>
                            </w:rPr>
                          </m:ctrlPr>
                        </m:radPr>
                        <m:deg/>
                        <m:e>
                          <m:r>
                            <w:rPr>
                              <w:rFonts w:ascii="Cambria Math" w:eastAsia="Calibri" w:hAnsi="Cambria Math"/>
                              <w:vertAlign w:val="subscript"/>
                              <w:lang w:val="en-US"/>
                            </w:rPr>
                            <m:t>1+</m:t>
                          </m:r>
                          <m:f>
                            <m:fPr>
                              <m:ctrlPr>
                                <w:rPr>
                                  <w:rFonts w:ascii="Cambria Math" w:eastAsia="Calibri" w:hAnsi="Cambria Math"/>
                                  <w:i/>
                                  <w:vertAlign w:val="subscript"/>
                                  <w:lang w:val="en-US"/>
                                </w:rPr>
                              </m:ctrlPr>
                            </m:fPr>
                            <m:num>
                              <m:r>
                                <w:rPr>
                                  <w:rFonts w:ascii="Cambria Math" w:eastAsia="Calibri" w:hAnsi="Cambria Math"/>
                                  <w:vertAlign w:val="subscript"/>
                                  <w:lang w:val="en-US"/>
                                </w:rPr>
                                <m:t>12</m:t>
                              </m:r>
                              <m:r>
                                <w:rPr>
                                  <w:rFonts w:ascii="Cambria Math" w:eastAsia="Calibri" w:hAnsi="Cambria Math"/>
                                  <w:vertAlign w:val="subscript"/>
                                  <w:lang w:val="en-US"/>
                                </w:rPr>
                                <m:t>h</m:t>
                              </m:r>
                            </m:num>
                            <m:den>
                              <m:r>
                                <w:rPr>
                                  <w:rFonts w:ascii="Cambria Math" w:eastAsia="Calibri" w:hAnsi="Cambria Math"/>
                                  <w:vertAlign w:val="subscript"/>
                                  <w:lang w:val="en-US"/>
                                </w:rPr>
                                <m:t>Wp</m:t>
                              </m:r>
                            </m:den>
                          </m:f>
                        </m:e>
                      </m:rad>
                    </m:den>
                  </m:f>
                </m:e>
              </m:d>
            </m:oMath>
          </w:p>
        </w:tc>
        <w:tc>
          <w:tcPr>
            <w:tcW w:w="457" w:type="dxa"/>
            <w:vAlign w:val="center"/>
          </w:tcPr>
          <w:p w14:paraId="00682594" w14:textId="77777777" w:rsidR="0066180B" w:rsidRPr="0066180B" w:rsidRDefault="0066180B" w:rsidP="00F9084A">
            <w:pPr>
              <w:pStyle w:val="Default"/>
              <w:jc w:val="right"/>
              <w:rPr>
                <w:rFonts w:ascii="Times New Roman" w:hAnsi="Times New Roman" w:cs="Times New Roman"/>
                <w:lang w:val="en-US"/>
              </w:rPr>
            </w:pPr>
            <w:r w:rsidRPr="0066180B">
              <w:rPr>
                <w:rFonts w:ascii="Times New Roman" w:hAnsi="Times New Roman" w:cs="Times New Roman"/>
                <w:lang w:val="en-US"/>
              </w:rPr>
              <w:t>(3)</w:t>
            </w:r>
          </w:p>
        </w:tc>
      </w:tr>
      <w:tr w:rsidR="0066180B" w:rsidRPr="0066180B" w14:paraId="3167B7D4" w14:textId="77777777" w:rsidTr="00347A76">
        <w:tc>
          <w:tcPr>
            <w:tcW w:w="8615" w:type="dxa"/>
          </w:tcPr>
          <w:p w14:paraId="768E0B8D" w14:textId="77777777" w:rsidR="0066180B" w:rsidRPr="0066180B" w:rsidRDefault="0066180B" w:rsidP="00DC5E3C">
            <w:pPr>
              <w:pStyle w:val="Default"/>
              <w:ind w:left="720"/>
              <w:jc w:val="center"/>
              <w:rPr>
                <w:rFonts w:eastAsia="Calibri"/>
                <w:lang w:val="en-US"/>
              </w:rPr>
            </w:pPr>
            <w:r w:rsidRPr="0066180B">
              <w:rPr>
                <w:rFonts w:eastAsia="Calibri"/>
                <w:lang w:val="en-US"/>
              </w:rPr>
              <w:t>Δ</w:t>
            </w:r>
            <m:oMath>
              <m:r>
                <w:rPr>
                  <w:rFonts w:ascii="Cambria Math" w:eastAsia="Calibri" w:hAnsi="Cambria Math"/>
                  <w:lang w:val="en-US"/>
                </w:rPr>
                <m:t>L=0,412</m:t>
              </m:r>
              <m:r>
                <w:rPr>
                  <w:rFonts w:ascii="Cambria Math" w:eastAsia="Calibri" w:hAnsi="Cambria Math"/>
                  <w:lang w:val="en-US"/>
                </w:rPr>
                <m:t>h</m:t>
              </m:r>
              <m:f>
                <m:fPr>
                  <m:ctrlPr>
                    <w:rPr>
                      <w:rFonts w:ascii="Cambria Math" w:eastAsia="Calibri" w:hAnsi="Cambria Math"/>
                      <w:i/>
                      <w:lang w:val="en-US"/>
                    </w:rPr>
                  </m:ctrlPr>
                </m:fPr>
                <m:num>
                  <m:r>
                    <w:rPr>
                      <w:rFonts w:ascii="Cambria Math" w:eastAsia="Calibri" w:hAnsi="Cambria Math"/>
                      <w:lang w:val="en-US"/>
                    </w:rPr>
                    <m:t>(εeff+0,3)</m:t>
                  </m:r>
                  <m:d>
                    <m:dPr>
                      <m:ctrlPr>
                        <w:rPr>
                          <w:rFonts w:ascii="Cambria Math" w:eastAsia="Calibri" w:hAnsi="Cambria Math"/>
                          <w:i/>
                          <w:lang w:val="en-US"/>
                        </w:rPr>
                      </m:ctrlPr>
                    </m:dPr>
                    <m:e>
                      <m:f>
                        <m:fPr>
                          <m:ctrlPr>
                            <w:rPr>
                              <w:rFonts w:ascii="Cambria Math" w:eastAsia="Calibri" w:hAnsi="Cambria Math"/>
                              <w:i/>
                              <w:lang w:val="en-US"/>
                            </w:rPr>
                          </m:ctrlPr>
                        </m:fPr>
                        <m:num>
                          <m:r>
                            <w:rPr>
                              <w:rFonts w:ascii="Cambria Math" w:eastAsia="Calibri" w:hAnsi="Cambria Math"/>
                              <w:lang w:val="en-US"/>
                            </w:rPr>
                            <m:t>Wp</m:t>
                          </m:r>
                        </m:num>
                        <m:den>
                          <m:r>
                            <w:rPr>
                              <w:rFonts w:ascii="Cambria Math" w:eastAsia="Calibri" w:hAnsi="Cambria Math"/>
                              <w:lang w:val="en-US"/>
                            </w:rPr>
                            <m:t>h</m:t>
                          </m:r>
                        </m:den>
                      </m:f>
                      <m:r>
                        <w:rPr>
                          <w:rFonts w:ascii="Cambria Math" w:eastAsia="Calibri" w:hAnsi="Cambria Math"/>
                          <w:lang w:val="en-US"/>
                        </w:rPr>
                        <m:t>+0,264</m:t>
                      </m:r>
                    </m:e>
                  </m:d>
                </m:num>
                <m:den>
                  <m:r>
                    <w:rPr>
                      <w:rFonts w:ascii="Cambria Math" w:eastAsia="Calibri" w:hAnsi="Cambria Math"/>
                      <w:lang w:val="en-US"/>
                    </w:rPr>
                    <m:t>(εeff-0,258)</m:t>
                  </m:r>
                  <m:d>
                    <m:dPr>
                      <m:ctrlPr>
                        <w:rPr>
                          <w:rFonts w:ascii="Cambria Math" w:eastAsia="Calibri" w:hAnsi="Cambria Math"/>
                          <w:i/>
                          <w:lang w:val="en-US"/>
                        </w:rPr>
                      </m:ctrlPr>
                    </m:dPr>
                    <m:e>
                      <m:f>
                        <m:fPr>
                          <m:ctrlPr>
                            <w:rPr>
                              <w:rFonts w:ascii="Cambria Math" w:eastAsia="Calibri" w:hAnsi="Cambria Math"/>
                              <w:i/>
                              <w:lang w:val="en-US"/>
                            </w:rPr>
                          </m:ctrlPr>
                        </m:fPr>
                        <m:num>
                          <m:r>
                            <w:rPr>
                              <w:rFonts w:ascii="Cambria Math" w:eastAsia="Calibri" w:hAnsi="Cambria Math"/>
                              <w:lang w:val="en-US"/>
                            </w:rPr>
                            <m:t>Wp</m:t>
                          </m:r>
                        </m:num>
                        <m:den>
                          <m:r>
                            <w:rPr>
                              <w:rFonts w:ascii="Cambria Math" w:eastAsia="Calibri" w:hAnsi="Cambria Math"/>
                              <w:lang w:val="en-US"/>
                            </w:rPr>
                            <m:t>h</m:t>
                          </m:r>
                        </m:den>
                      </m:f>
                      <m:r>
                        <w:rPr>
                          <w:rFonts w:ascii="Cambria Math" w:eastAsia="Calibri" w:hAnsi="Cambria Math"/>
                          <w:lang w:val="en-US"/>
                        </w:rPr>
                        <m:t>+0,8</m:t>
                      </m:r>
                    </m:e>
                  </m:d>
                </m:den>
              </m:f>
            </m:oMath>
          </w:p>
        </w:tc>
        <w:tc>
          <w:tcPr>
            <w:tcW w:w="457" w:type="dxa"/>
            <w:vAlign w:val="center"/>
          </w:tcPr>
          <w:p w14:paraId="425E296B" w14:textId="77777777" w:rsidR="0066180B" w:rsidRPr="0066180B" w:rsidRDefault="0066180B" w:rsidP="00F9084A">
            <w:pPr>
              <w:pStyle w:val="Default"/>
              <w:jc w:val="right"/>
              <w:rPr>
                <w:rFonts w:ascii="Times New Roman" w:hAnsi="Times New Roman" w:cs="Times New Roman"/>
                <w:lang w:val="en-US"/>
              </w:rPr>
            </w:pPr>
            <w:r w:rsidRPr="0066180B">
              <w:rPr>
                <w:rFonts w:ascii="Times New Roman" w:hAnsi="Times New Roman" w:cs="Times New Roman"/>
                <w:lang w:val="en-US"/>
              </w:rPr>
              <w:t>(4)</w:t>
            </w:r>
          </w:p>
        </w:tc>
      </w:tr>
      <w:tr w:rsidR="0066180B" w:rsidRPr="0066180B" w14:paraId="4909E73E" w14:textId="77777777" w:rsidTr="00347A76">
        <w:tc>
          <w:tcPr>
            <w:tcW w:w="8615" w:type="dxa"/>
          </w:tcPr>
          <w:p w14:paraId="7303FE34" w14:textId="77777777" w:rsidR="0066180B" w:rsidRPr="0066180B" w:rsidRDefault="0066180B" w:rsidP="00DC5E3C">
            <w:pPr>
              <w:pStyle w:val="Default"/>
              <w:ind w:left="720"/>
              <w:jc w:val="center"/>
              <w:rPr>
                <w:rFonts w:eastAsia="Calibri"/>
                <w:lang w:val="en-US"/>
              </w:rPr>
            </w:pPr>
            <m:oMath>
              <m:r>
                <w:rPr>
                  <w:rFonts w:ascii="Cambria Math" w:eastAsia="Calibri" w:hAnsi="Cambria Math"/>
                  <w:lang w:val="en-US"/>
                </w:rPr>
                <m:t>Lp=L</m:t>
              </m:r>
            </m:oMath>
            <w:r w:rsidRPr="0066180B">
              <w:rPr>
                <w:rFonts w:eastAsia="Calibri"/>
                <w:vertAlign w:val="subscript"/>
                <w:lang w:val="en-US"/>
              </w:rPr>
              <w:t>eff</w:t>
            </w:r>
            <w:r w:rsidRPr="0066180B">
              <w:rPr>
                <w:rFonts w:eastAsia="Calibri"/>
                <w:lang w:val="en-US"/>
              </w:rPr>
              <w:t xml:space="preserve"> - 2Δ</w:t>
            </w:r>
            <m:oMath>
              <m:r>
                <w:rPr>
                  <w:rFonts w:ascii="Cambria Math" w:eastAsia="Calibri" w:hAnsi="Cambria Math"/>
                  <w:lang w:val="en-US"/>
                </w:rPr>
                <m:t>L</m:t>
              </m:r>
            </m:oMath>
          </w:p>
        </w:tc>
        <w:tc>
          <w:tcPr>
            <w:tcW w:w="457" w:type="dxa"/>
            <w:vAlign w:val="center"/>
          </w:tcPr>
          <w:p w14:paraId="7B3C07F3" w14:textId="77777777" w:rsidR="0066180B" w:rsidRPr="0066180B" w:rsidRDefault="0066180B" w:rsidP="00F9084A">
            <w:pPr>
              <w:pStyle w:val="Default"/>
              <w:jc w:val="right"/>
              <w:rPr>
                <w:rFonts w:ascii="Times New Roman" w:hAnsi="Times New Roman" w:cs="Times New Roman"/>
                <w:lang w:val="en-US"/>
              </w:rPr>
            </w:pPr>
            <w:r w:rsidRPr="0066180B">
              <w:rPr>
                <w:rFonts w:ascii="Times New Roman" w:hAnsi="Times New Roman" w:cs="Times New Roman"/>
                <w:lang w:val="en-US"/>
              </w:rPr>
              <w:t>(5)</w:t>
            </w:r>
          </w:p>
        </w:tc>
      </w:tr>
    </w:tbl>
    <w:p w14:paraId="35E6788C" w14:textId="6407472D" w:rsidR="005E295F" w:rsidRPr="00347A76" w:rsidRDefault="00347A76" w:rsidP="00347A76">
      <w:pPr>
        <w:pStyle w:val="Heading2"/>
      </w:pPr>
      <w:r>
        <w:rPr>
          <w:lang w:val="en-US"/>
        </w:rPr>
        <w:t>Teknik Pencatuan</w:t>
      </w:r>
    </w:p>
    <w:p w14:paraId="116DAB02" w14:textId="714E82D7" w:rsidR="0066180B" w:rsidRPr="00BF1D67" w:rsidRDefault="0066180B" w:rsidP="00BF1D67">
      <w:pPr>
        <w:pStyle w:val="Text"/>
      </w:pPr>
      <w:r w:rsidRPr="00BF1D67">
        <w:t>Salah satu teknik pencatuan antena mikrostrip adalah line feed. Bahan yang digunakan line feed sama seperti bahan yang digunakan pada patch</w:t>
      </w:r>
      <w:r w:rsidRPr="00BF1D67">
        <w:fldChar w:fldCharType="begin" w:fldLock="1"/>
      </w:r>
      <w:r w:rsidR="009A3C60" w:rsidRPr="00BF1D67">
        <w:instrText>ADDIN CSL_CITATION {"citationItems":[{"id":"ITEM-1","itemData":{"author":[{"dropping-particle":"","family":"Harnan Malik","given":"Abdullah","non-dropping-particle":"","parse-names":false,"suffix":""}],"id":"ITEM-1","issued":{"date-parts":[["2014"]]},"title":"Antena Mikrostrip; Struktur Dasar Antena Mikrostrip","type":"article-journal"},"uris":["http://www.mendeley.com/documents/?uuid=ff90f8d9-f4f0-45b8-afa7-86f958eab1cc"]}],"mendeley":{"formattedCitation":"[8]","plainTextFormattedCitation":"[8]","previouslyFormattedCitation":"[8]"},"properties":{"noteIndex":0},"schema":"https://github.com/citation-style-language/schema/raw/master/csl-citation.json"}</w:instrText>
      </w:r>
      <w:r w:rsidRPr="00BF1D67">
        <w:fldChar w:fldCharType="separate"/>
      </w:r>
      <w:r w:rsidR="009A3C60" w:rsidRPr="00BF1D67">
        <w:t>[8]</w:t>
      </w:r>
      <w:r w:rsidRPr="00BF1D67">
        <w:fldChar w:fldCharType="end"/>
      </w:r>
      <w:r w:rsidRPr="00BF1D67">
        <w:t>. Spesifikasi yang harus ditentukan dari line feed adalah impedansi karakteristik (Zo) yang dapat memperlebar microstrip line feed. Berikut persamaan-persamaan untuk menentukan ukuran dimensi line feed dengan Zo sebesar 50Ω, 70.7Ω, dan 100Ω.</w:t>
      </w:r>
    </w:p>
    <w:p w14:paraId="2CA43BA6" w14:textId="5EAF1E7E" w:rsidR="00BE4555" w:rsidRDefault="00BE4555" w:rsidP="009818BF">
      <w:pPr>
        <w:pStyle w:val="ListParagraph"/>
        <w:numPr>
          <w:ilvl w:val="0"/>
          <w:numId w:val="4"/>
        </w:numPr>
        <w:ind w:hanging="720"/>
        <w:jc w:val="both"/>
        <w:rPr>
          <w:sz w:val="24"/>
          <w:szCs w:val="24"/>
        </w:rPr>
      </w:pPr>
      <w:proofErr w:type="spellStart"/>
      <w:r w:rsidRPr="00BE4555">
        <w:rPr>
          <w:sz w:val="24"/>
          <w:szCs w:val="24"/>
        </w:rPr>
        <w:t>Lebar</w:t>
      </w:r>
      <w:proofErr w:type="spellEnd"/>
      <w:r w:rsidRPr="00BE4555">
        <w:rPr>
          <w:sz w:val="24"/>
          <w:szCs w:val="24"/>
        </w:rPr>
        <w:t xml:space="preserve"> </w:t>
      </w:r>
      <w:r w:rsidRPr="00BE4555">
        <w:rPr>
          <w:i/>
          <w:sz w:val="24"/>
          <w:szCs w:val="24"/>
        </w:rPr>
        <w:t>line feed</w:t>
      </w:r>
      <w:r w:rsidRPr="00BE4555">
        <w:rPr>
          <w:sz w:val="24"/>
          <w:szCs w:val="24"/>
        </w:rPr>
        <w:t xml:space="preserve"> (</w:t>
      </w:r>
      <m:oMath>
        <m:r>
          <w:rPr>
            <w:rFonts w:ascii="Cambria Math" w:hAnsi="Cambria Math"/>
            <w:sz w:val="24"/>
            <w:szCs w:val="24"/>
          </w:rPr>
          <m:t>Wf</m:t>
        </m:r>
      </m:oMath>
      <w:r w:rsidRPr="00BE4555">
        <w:rPr>
          <w:sz w:val="24"/>
          <w:szCs w:val="24"/>
        </w:rP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gridCol w:w="496"/>
      </w:tblGrid>
      <w:tr w:rsidR="00BE4555" w:rsidRPr="00BE4555" w14:paraId="77D655C5" w14:textId="77777777" w:rsidTr="00547D3A">
        <w:tc>
          <w:tcPr>
            <w:tcW w:w="8576" w:type="dxa"/>
          </w:tcPr>
          <w:p w14:paraId="7859FC4A" w14:textId="77777777" w:rsidR="00BE4555" w:rsidRPr="00BE4555" w:rsidRDefault="00BE4555" w:rsidP="00DC5E3C">
            <w:pPr>
              <w:pStyle w:val="Default"/>
              <w:ind w:left="720"/>
              <w:jc w:val="center"/>
              <w:rPr>
                <w:lang w:val="en-US"/>
              </w:rPr>
            </w:pPr>
            <m:oMath>
              <m:r>
                <w:rPr>
                  <w:rFonts w:ascii="Cambria Math" w:hAnsi="Cambria Math"/>
                  <w:lang w:val="en-US"/>
                </w:rPr>
                <m:t>B=</m:t>
              </m:r>
              <m:f>
                <m:fPr>
                  <m:ctrlPr>
                    <w:rPr>
                      <w:rFonts w:ascii="Cambria Math" w:hAnsi="Cambria Math"/>
                      <w:i/>
                      <w:lang w:val="en-US"/>
                    </w:rPr>
                  </m:ctrlPr>
                </m:fPr>
                <m:num>
                  <m:r>
                    <w:rPr>
                      <w:rFonts w:ascii="Cambria Math" w:hAnsi="Cambria Math"/>
                      <w:lang w:val="en-US"/>
                    </w:rPr>
                    <m:t>377π</m:t>
                  </m:r>
                </m:num>
                <m:den>
                  <m:r>
                    <w:rPr>
                      <w:rFonts w:ascii="Cambria Math" w:hAnsi="Cambria Math"/>
                      <w:lang w:val="en-US"/>
                    </w:rPr>
                    <m:t>2xZox</m:t>
                  </m:r>
                  <m:rad>
                    <m:radPr>
                      <m:degHide m:val="1"/>
                      <m:ctrlPr>
                        <w:rPr>
                          <w:rFonts w:ascii="Cambria Math" w:hAnsi="Cambria Math"/>
                          <w:i/>
                          <w:lang w:val="en-US"/>
                        </w:rPr>
                      </m:ctrlPr>
                    </m:radPr>
                    <m:deg/>
                    <m:e>
                      <m:r>
                        <w:rPr>
                          <w:rFonts w:ascii="Cambria Math" w:hAnsi="Cambria Math"/>
                          <w:lang w:val="en-US"/>
                        </w:rPr>
                        <m:t>εr</m:t>
                      </m:r>
                    </m:e>
                  </m:rad>
                </m:den>
              </m:f>
            </m:oMath>
            <w:r w:rsidRPr="00BE4555">
              <w:rPr>
                <w:rFonts w:eastAsiaTheme="minorEastAsia"/>
                <w:lang w:val="en-US"/>
              </w:rPr>
              <w:t xml:space="preserve"> </w:t>
            </w:r>
          </w:p>
        </w:tc>
        <w:tc>
          <w:tcPr>
            <w:tcW w:w="496" w:type="dxa"/>
            <w:vAlign w:val="center"/>
          </w:tcPr>
          <w:p w14:paraId="2F30A27D" w14:textId="77777777" w:rsidR="00BE4555" w:rsidRPr="00BE4555" w:rsidRDefault="00BE4555" w:rsidP="00F9084A">
            <w:pPr>
              <w:pStyle w:val="Default"/>
              <w:jc w:val="right"/>
              <w:rPr>
                <w:rFonts w:ascii="Times New Roman" w:hAnsi="Times New Roman" w:cs="Times New Roman"/>
                <w:lang w:val="en-US"/>
              </w:rPr>
            </w:pPr>
            <w:r w:rsidRPr="00BE4555">
              <w:rPr>
                <w:rFonts w:ascii="Times New Roman" w:hAnsi="Times New Roman" w:cs="Times New Roman"/>
                <w:lang w:val="en-US"/>
              </w:rPr>
              <w:t>(6)</w:t>
            </w:r>
          </w:p>
        </w:tc>
      </w:tr>
      <w:tr w:rsidR="00BE4555" w:rsidRPr="00BE4555" w14:paraId="04B2A2BB" w14:textId="77777777" w:rsidTr="00547D3A">
        <w:tc>
          <w:tcPr>
            <w:tcW w:w="8576" w:type="dxa"/>
          </w:tcPr>
          <w:p w14:paraId="74A567E4" w14:textId="77777777" w:rsidR="00BE4555" w:rsidRPr="00BE4555" w:rsidRDefault="00BE4555" w:rsidP="00DC5E3C">
            <w:pPr>
              <w:pStyle w:val="Default"/>
              <w:ind w:left="720"/>
              <w:jc w:val="center"/>
              <w:rPr>
                <w:rFonts w:eastAsia="Calibri"/>
                <w:lang w:val="en-US"/>
              </w:rPr>
            </w:pPr>
            <m:oMath>
              <m:r>
                <w:rPr>
                  <w:rFonts w:ascii="Cambria Math" w:eastAsiaTheme="minorEastAsia" w:hAnsi="Cambria Math"/>
                </w:rPr>
                <m:t>Wf=</m:t>
              </m:r>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rPr>
                    <m:t>h</m:t>
                  </m:r>
                </m:num>
                <m:den>
                  <m:r>
                    <w:rPr>
                      <w:rFonts w:ascii="Cambria Math" w:eastAsiaTheme="minorEastAsia" w:hAnsi="Cambria Math"/>
                    </w:rPr>
                    <m:t>π</m:t>
                  </m:r>
                </m:den>
              </m:f>
              <m:d>
                <m:dPr>
                  <m:begChr m:val="{"/>
                  <m:endChr m:val="}"/>
                  <m:ctrlPr>
                    <w:rPr>
                      <w:rFonts w:ascii="Cambria Math" w:eastAsiaTheme="minorEastAsia" w:hAnsi="Cambria Math"/>
                      <w:i/>
                    </w:rPr>
                  </m:ctrlPr>
                </m:dPr>
                <m:e>
                  <m:r>
                    <w:rPr>
                      <w:rFonts w:ascii="Cambria Math" w:eastAsiaTheme="minorEastAsia" w:hAnsi="Cambria Math"/>
                    </w:rPr>
                    <m:t>B-1-</m:t>
                  </m:r>
                  <m:func>
                    <m:funcPr>
                      <m:ctrlPr>
                        <w:rPr>
                          <w:rFonts w:ascii="Cambria Math" w:eastAsiaTheme="minorEastAsia" w:hAnsi="Cambria Math"/>
                        </w:rPr>
                      </m:ctrlPr>
                    </m:funcPr>
                    <m:fName>
                      <m:r>
                        <m:rPr>
                          <m:sty m:val="p"/>
                        </m:rPr>
                        <w:rPr>
                          <w:rFonts w:ascii="Cambria Math" w:eastAsiaTheme="minorEastAsia" w:hAnsi="Cambria Math"/>
                        </w:rPr>
                        <m:t>ln</m:t>
                      </m:r>
                      <m:ctrlPr>
                        <w:rPr>
                          <w:rFonts w:ascii="Cambria Math" w:eastAsiaTheme="minorEastAsia" w:hAnsi="Cambria Math"/>
                          <w:i/>
                        </w:rPr>
                      </m:ctrlPr>
                    </m:fName>
                    <m:e>
                      <m:d>
                        <m:dPr>
                          <m:ctrlPr>
                            <w:rPr>
                              <w:rFonts w:ascii="Cambria Math" w:eastAsiaTheme="minorEastAsia" w:hAnsi="Cambria Math"/>
                              <w:i/>
                            </w:rPr>
                          </m:ctrlPr>
                        </m:dPr>
                        <m:e>
                          <m:r>
                            <w:rPr>
                              <w:rFonts w:ascii="Cambria Math" w:eastAsiaTheme="minorEastAsia" w:hAnsi="Cambria Math"/>
                            </w:rPr>
                            <m:t>2B-1</m:t>
                          </m:r>
                        </m:e>
                      </m:d>
                    </m:e>
                  </m:func>
                  <m:r>
                    <w:rPr>
                      <w:rFonts w:ascii="Cambria Math" w:eastAsiaTheme="minorEastAsia" w:hAnsi="Cambria Math"/>
                    </w:rPr>
                    <m:t>+</m:t>
                  </m:r>
                  <m:f>
                    <m:fPr>
                      <m:ctrlPr>
                        <w:rPr>
                          <w:rFonts w:ascii="Cambria Math" w:hAnsi="Cambria Math"/>
                          <w:i/>
                        </w:rPr>
                      </m:ctrlPr>
                    </m:fPr>
                    <m:num>
                      <m:r>
                        <m:rPr>
                          <m:sty m:val="p"/>
                        </m:rPr>
                        <w:rPr>
                          <w:rFonts w:ascii="Cambria Math" w:hAnsi="Cambria Math"/>
                        </w:rPr>
                        <m:t>ε</m:t>
                      </m:r>
                      <m:r>
                        <m:rPr>
                          <m:sty m:val="p"/>
                        </m:rPr>
                        <w:rPr>
                          <w:rFonts w:ascii="Cambria Math" w:hAnsi="Cambria Math"/>
                          <w:vertAlign w:val="subscript"/>
                        </w:rPr>
                        <m:t>r-1</m:t>
                      </m:r>
                    </m:num>
                    <m:den>
                      <m:r>
                        <w:rPr>
                          <w:rFonts w:ascii="Cambria Math" w:hAnsi="Cambria Math"/>
                        </w:rPr>
                        <m:t>2</m:t>
                      </m:r>
                      <m:r>
                        <m:rPr>
                          <m:sty m:val="p"/>
                        </m:rPr>
                        <w:rPr>
                          <w:rFonts w:ascii="Cambria Math" w:hAnsi="Cambria Math"/>
                        </w:rPr>
                        <m:t>ε</m:t>
                      </m:r>
                      <m:r>
                        <m:rPr>
                          <m:sty m:val="p"/>
                        </m:rPr>
                        <w:rPr>
                          <w:rFonts w:ascii="Cambria Math" w:hAnsi="Cambria Math"/>
                          <w:vertAlign w:val="subscript"/>
                        </w:rPr>
                        <m:t>r</m:t>
                      </m:r>
                    </m:den>
                  </m:f>
                  <m:d>
                    <m:dPr>
                      <m:begChr m:val="["/>
                      <m:endChr m:val="]"/>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B-1</m:t>
                              </m:r>
                            </m:e>
                          </m:d>
                        </m:e>
                      </m:func>
                      <m:r>
                        <m:rPr>
                          <m:sty m:val="p"/>
                        </m:rPr>
                        <w:rPr>
                          <w:rFonts w:ascii="Cambria Math" w:hAnsi="Cambria Math"/>
                        </w:rPr>
                        <m:t>+0,39-</m:t>
                      </m:r>
                      <m:f>
                        <m:fPr>
                          <m:ctrlPr>
                            <w:rPr>
                              <w:rFonts w:ascii="Cambria Math" w:hAnsi="Cambria Math"/>
                              <w:i/>
                            </w:rPr>
                          </m:ctrlPr>
                        </m:fPr>
                        <m:num>
                          <m:r>
                            <m:rPr>
                              <m:sty m:val="p"/>
                            </m:rPr>
                            <w:rPr>
                              <w:rFonts w:ascii="Cambria Math" w:hAnsi="Cambria Math"/>
                            </w:rPr>
                            <m:t>0,61</m:t>
                          </m:r>
                        </m:num>
                        <m:den>
                          <m:r>
                            <m:rPr>
                              <m:sty m:val="p"/>
                            </m:rPr>
                            <w:rPr>
                              <w:rFonts w:ascii="Cambria Math" w:hAnsi="Cambria Math"/>
                            </w:rPr>
                            <m:t>ε</m:t>
                          </m:r>
                          <m:r>
                            <m:rPr>
                              <m:sty m:val="p"/>
                            </m:rPr>
                            <w:rPr>
                              <w:rFonts w:ascii="Cambria Math" w:hAnsi="Cambria Math"/>
                              <w:vertAlign w:val="subscript"/>
                            </w:rPr>
                            <m:t>r</m:t>
                          </m:r>
                        </m:den>
                      </m:f>
                    </m:e>
                  </m:d>
                </m:e>
              </m:d>
            </m:oMath>
            <w:r w:rsidRPr="00BE4555">
              <w:rPr>
                <w:rFonts w:eastAsia="Calibri"/>
                <w:lang w:val="en-US"/>
              </w:rPr>
              <w:t xml:space="preserve"> </w:t>
            </w:r>
          </w:p>
        </w:tc>
        <w:tc>
          <w:tcPr>
            <w:tcW w:w="496" w:type="dxa"/>
            <w:vAlign w:val="center"/>
          </w:tcPr>
          <w:p w14:paraId="088F8374" w14:textId="77777777" w:rsidR="00BE4555" w:rsidRPr="00BE4555" w:rsidRDefault="00BE4555" w:rsidP="00F9084A">
            <w:pPr>
              <w:pStyle w:val="Default"/>
              <w:jc w:val="right"/>
              <w:rPr>
                <w:rFonts w:ascii="Times New Roman" w:hAnsi="Times New Roman" w:cs="Times New Roman"/>
                <w:lang w:val="en-US"/>
              </w:rPr>
            </w:pPr>
            <w:r w:rsidRPr="00BE4555">
              <w:rPr>
                <w:rFonts w:ascii="Times New Roman" w:hAnsi="Times New Roman" w:cs="Times New Roman"/>
                <w:lang w:val="en-US"/>
              </w:rPr>
              <w:t>(7)</w:t>
            </w:r>
          </w:p>
        </w:tc>
      </w:tr>
    </w:tbl>
    <w:p w14:paraId="295E8599" w14:textId="195B35A1" w:rsidR="00BE4555" w:rsidRPr="00547D3A" w:rsidRDefault="00547D3A" w:rsidP="00547D3A">
      <w:pPr>
        <w:pStyle w:val="ListParagraph"/>
        <w:numPr>
          <w:ilvl w:val="0"/>
          <w:numId w:val="4"/>
        </w:numPr>
        <w:ind w:hanging="720"/>
        <w:jc w:val="both"/>
        <w:rPr>
          <w:sz w:val="24"/>
          <w:szCs w:val="24"/>
        </w:rPr>
      </w:pPr>
      <w:proofErr w:type="spellStart"/>
      <w:r w:rsidRPr="00BE4555">
        <w:rPr>
          <w:sz w:val="24"/>
          <w:szCs w:val="24"/>
        </w:rPr>
        <w:t>Panjang</w:t>
      </w:r>
      <w:proofErr w:type="spellEnd"/>
      <w:r w:rsidRPr="00BE4555">
        <w:rPr>
          <w:sz w:val="24"/>
          <w:szCs w:val="24"/>
        </w:rPr>
        <w:t xml:space="preserve"> </w:t>
      </w:r>
      <w:r w:rsidRPr="00BE4555">
        <w:rPr>
          <w:i/>
          <w:sz w:val="24"/>
          <w:szCs w:val="24"/>
        </w:rPr>
        <w:t>line feed</w:t>
      </w:r>
      <w:r w:rsidRPr="00BE4555">
        <w:rPr>
          <w:sz w:val="24"/>
          <w:szCs w:val="24"/>
        </w:rPr>
        <w:t xml:space="preserve"> (</w:t>
      </w:r>
      <m:oMath>
        <m:r>
          <w:rPr>
            <w:rFonts w:ascii="Cambria Math" w:hAnsi="Cambria Math"/>
            <w:sz w:val="24"/>
            <w:szCs w:val="24"/>
          </w:rPr>
          <m:t>Lf</m:t>
        </m:r>
      </m:oMath>
      <w:r w:rsidRPr="00BE4555">
        <w:rPr>
          <w:sz w:val="24"/>
          <w:szCs w:val="24"/>
        </w:rP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6"/>
        <w:gridCol w:w="616"/>
      </w:tblGrid>
      <w:tr w:rsidR="00BE4555" w:rsidRPr="00BE4555" w14:paraId="727131CF" w14:textId="77777777" w:rsidTr="00DC5E3C">
        <w:tc>
          <w:tcPr>
            <w:tcW w:w="8456" w:type="dxa"/>
          </w:tcPr>
          <w:p w14:paraId="77A24327" w14:textId="77777777" w:rsidR="00BE4555" w:rsidRPr="00BE4555" w:rsidRDefault="00BE4555" w:rsidP="00DC5E3C">
            <w:pPr>
              <w:pStyle w:val="Default"/>
              <w:ind w:left="720"/>
              <w:jc w:val="center"/>
              <w:rPr>
                <w:lang w:val="en-US"/>
              </w:rPr>
            </w:pPr>
            <w:proofErr w:type="spellStart"/>
            <w:r w:rsidRPr="00BE4555">
              <w:rPr>
                <w:rFonts w:ascii="Cambria Math" w:hAnsi="Cambria Math"/>
                <w:lang w:val="en-US"/>
              </w:rPr>
              <w:t>λ</w:t>
            </w:r>
            <w:r w:rsidRPr="00BE4555">
              <w:rPr>
                <w:vertAlign w:val="subscript"/>
                <w:lang w:val="en-US"/>
              </w:rPr>
              <w:t>o</w:t>
            </w:r>
            <w:proofErr w:type="spellEnd"/>
            <w:r w:rsidRPr="00BE4555">
              <w:rPr>
                <w:rFonts w:eastAsiaTheme="minorEastAsia"/>
                <w:lang w:val="en-US"/>
              </w:rPr>
              <w:t xml:space="preserve"> </w:t>
            </w:r>
            <m:oMath>
              <m:r>
                <w:rPr>
                  <w:rFonts w:ascii="Cambria Math"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c</m:t>
                  </m:r>
                </m:num>
                <m:den>
                  <m:r>
                    <w:rPr>
                      <w:rFonts w:ascii="Cambria Math" w:eastAsiaTheme="minorEastAsia" w:hAnsi="Cambria Math"/>
                      <w:lang w:val="en-US"/>
                    </w:rPr>
                    <m:t>f</m:t>
                  </m:r>
                </m:den>
              </m:f>
            </m:oMath>
          </w:p>
        </w:tc>
        <w:tc>
          <w:tcPr>
            <w:tcW w:w="616" w:type="dxa"/>
            <w:vAlign w:val="center"/>
          </w:tcPr>
          <w:p w14:paraId="26F725C8" w14:textId="77777777" w:rsidR="00BE4555" w:rsidRPr="00BE4555" w:rsidRDefault="00BE4555" w:rsidP="00F9084A">
            <w:pPr>
              <w:pStyle w:val="Default"/>
              <w:jc w:val="right"/>
              <w:rPr>
                <w:rFonts w:ascii="Times New Roman" w:hAnsi="Times New Roman" w:cs="Times New Roman"/>
                <w:lang w:val="en-US"/>
              </w:rPr>
            </w:pPr>
            <w:r w:rsidRPr="00BE4555">
              <w:rPr>
                <w:rFonts w:ascii="Times New Roman" w:hAnsi="Times New Roman" w:cs="Times New Roman"/>
                <w:lang w:val="en-US"/>
              </w:rPr>
              <w:t>(8)</w:t>
            </w:r>
          </w:p>
        </w:tc>
      </w:tr>
      <w:tr w:rsidR="00BE4555" w:rsidRPr="00BE4555" w14:paraId="1A77950C" w14:textId="77777777" w:rsidTr="00DC5E3C">
        <w:tc>
          <w:tcPr>
            <w:tcW w:w="8456" w:type="dxa"/>
          </w:tcPr>
          <w:p w14:paraId="7B90CF53" w14:textId="77777777" w:rsidR="00BE4555" w:rsidRPr="00BE4555" w:rsidRDefault="00BE4555" w:rsidP="00DC5E3C">
            <w:pPr>
              <w:pStyle w:val="Default"/>
              <w:ind w:left="720"/>
              <w:jc w:val="center"/>
              <w:rPr>
                <w:rFonts w:eastAsia="Calibri"/>
                <w:lang w:val="en-US"/>
              </w:rPr>
            </w:pPr>
            <w:r w:rsidRPr="00BE4555">
              <w:rPr>
                <w:rFonts w:eastAsia="Calibri"/>
                <w:lang w:val="en-US"/>
              </w:rPr>
              <w:t>G</w:t>
            </w:r>
            <w:r w:rsidRPr="00BE4555">
              <w:rPr>
                <w:rFonts w:eastAsia="Calibri"/>
                <w:vertAlign w:val="subscript"/>
                <w:lang w:val="en-US"/>
              </w:rPr>
              <w:t>1</w:t>
            </w:r>
            <w:r w:rsidRPr="00BE4555">
              <w:rPr>
                <w:rFonts w:eastAsia="Calibri"/>
                <w:lang w:val="en-US"/>
              </w:rPr>
              <w:t xml:space="preserve"> </w:t>
            </w:r>
            <m:oMath>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90</m:t>
                  </m:r>
                </m:den>
              </m:f>
              <m:sSup>
                <m:sSupPr>
                  <m:ctrlPr>
                    <w:rPr>
                      <w:rFonts w:ascii="Cambria Math" w:eastAsia="Calibri" w:hAnsi="Cambria Math"/>
                      <w:i/>
                      <w:lang w:val="en-US"/>
                    </w:rPr>
                  </m:ctrlPr>
                </m:sSupPr>
                <m:e>
                  <m:d>
                    <m:dPr>
                      <m:begChr m:val="["/>
                      <m:endChr m:val="]"/>
                      <m:ctrlPr>
                        <w:rPr>
                          <w:rFonts w:ascii="Cambria Math" w:eastAsia="Calibri" w:hAnsi="Cambria Math"/>
                          <w:i/>
                          <w:lang w:val="en-US"/>
                        </w:rPr>
                      </m:ctrlPr>
                    </m:dPr>
                    <m:e>
                      <m:f>
                        <m:fPr>
                          <m:ctrlPr>
                            <w:rPr>
                              <w:rFonts w:ascii="Cambria Math" w:eastAsia="Calibri" w:hAnsi="Cambria Math"/>
                              <w:i/>
                              <w:lang w:val="en-US"/>
                            </w:rPr>
                          </m:ctrlPr>
                        </m:fPr>
                        <m:num>
                          <m:r>
                            <w:rPr>
                              <w:rFonts w:ascii="Cambria Math" w:eastAsia="Calibri" w:hAnsi="Cambria Math"/>
                              <w:lang w:val="en-US"/>
                            </w:rPr>
                            <m:t>Wp</m:t>
                          </m:r>
                        </m:num>
                        <m:den>
                          <m:r>
                            <m:rPr>
                              <m:sty m:val="p"/>
                            </m:rPr>
                            <w:rPr>
                              <w:rFonts w:ascii="Cambria Math" w:hAnsi="Cambria Math"/>
                              <w:lang w:val="en-US"/>
                            </w:rPr>
                            <m:t>λ</m:t>
                          </m:r>
                          <m:r>
                            <m:rPr>
                              <m:sty m:val="p"/>
                            </m:rPr>
                            <w:rPr>
                              <w:rFonts w:ascii="Cambria Math" w:hAnsi="Cambria Math"/>
                              <w:vertAlign w:val="subscript"/>
                              <w:lang w:val="en-US"/>
                            </w:rPr>
                            <m:t>o</m:t>
                          </m:r>
                        </m:den>
                      </m:f>
                    </m:e>
                  </m:d>
                </m:e>
                <m:sup>
                  <m:r>
                    <w:rPr>
                      <w:rFonts w:ascii="Cambria Math" w:eastAsia="Calibri" w:hAnsi="Cambria Math"/>
                      <w:lang w:val="en-US"/>
                    </w:rPr>
                    <m:t>2</m:t>
                  </m:r>
                </m:sup>
              </m:sSup>
            </m:oMath>
          </w:p>
        </w:tc>
        <w:tc>
          <w:tcPr>
            <w:tcW w:w="616" w:type="dxa"/>
            <w:vAlign w:val="center"/>
          </w:tcPr>
          <w:p w14:paraId="7D6EB08A" w14:textId="77777777" w:rsidR="00BE4555" w:rsidRPr="00BE4555" w:rsidRDefault="00BE4555" w:rsidP="00F9084A">
            <w:pPr>
              <w:pStyle w:val="Default"/>
              <w:jc w:val="right"/>
              <w:rPr>
                <w:rFonts w:ascii="Times New Roman" w:hAnsi="Times New Roman" w:cs="Times New Roman"/>
                <w:lang w:val="en-US"/>
              </w:rPr>
            </w:pPr>
            <w:r w:rsidRPr="00BE4555">
              <w:rPr>
                <w:rFonts w:ascii="Times New Roman" w:hAnsi="Times New Roman" w:cs="Times New Roman"/>
                <w:lang w:val="en-US"/>
              </w:rPr>
              <w:t>(9)</w:t>
            </w:r>
          </w:p>
        </w:tc>
      </w:tr>
      <w:tr w:rsidR="00BE4555" w:rsidRPr="00BE4555" w14:paraId="2C68142E" w14:textId="77777777" w:rsidTr="00DC5E3C">
        <w:tc>
          <w:tcPr>
            <w:tcW w:w="8456" w:type="dxa"/>
          </w:tcPr>
          <w:p w14:paraId="789DAB06" w14:textId="77777777" w:rsidR="00BE4555" w:rsidRPr="00BE4555" w:rsidRDefault="00BE4555" w:rsidP="00DC5E3C">
            <w:pPr>
              <w:pStyle w:val="Default"/>
              <w:ind w:left="720"/>
              <w:jc w:val="center"/>
              <w:rPr>
                <w:rFonts w:eastAsia="Calibri"/>
                <w:lang w:val="en-US"/>
              </w:rPr>
            </w:pPr>
            <m:oMath>
              <m:r>
                <w:rPr>
                  <w:rFonts w:ascii="Cambria Math" w:eastAsia="Calibri" w:hAnsi="Cambria Math"/>
                  <w:lang w:val="en-US"/>
                </w:rPr>
                <m:t>R</m:t>
              </m:r>
            </m:oMath>
            <w:r w:rsidRPr="00BE4555">
              <w:rPr>
                <w:rFonts w:eastAsia="Calibri"/>
                <w:vertAlign w:val="subscript"/>
                <w:lang w:val="en-US"/>
              </w:rPr>
              <w:t>in</w:t>
            </w:r>
            <w:r w:rsidRPr="00BE4555">
              <w:rPr>
                <w:rFonts w:eastAsia="Calibri"/>
                <w:lang w:val="en-US"/>
              </w:rPr>
              <w:t xml:space="preserve"> (y = </w:t>
            </w:r>
            <w:proofErr w:type="spellStart"/>
            <w:r w:rsidRPr="00BE4555">
              <w:rPr>
                <w:rFonts w:eastAsia="Calibri"/>
                <w:lang w:val="en-US"/>
              </w:rPr>
              <w:t>y</w:t>
            </w:r>
            <w:r w:rsidRPr="00BE4555">
              <w:rPr>
                <w:rFonts w:eastAsia="Calibri"/>
                <w:vertAlign w:val="subscript"/>
                <w:lang w:val="en-US"/>
              </w:rPr>
              <w:t>o</w:t>
            </w:r>
            <w:proofErr w:type="spellEnd"/>
            <w:r w:rsidRPr="00BE4555">
              <w:rPr>
                <w:rFonts w:eastAsia="Calibri"/>
                <w:lang w:val="en-US"/>
              </w:rPr>
              <w:t xml:space="preserve">) </w:t>
            </w:r>
            <m:oMath>
              <m:r>
                <w:rPr>
                  <w:rFonts w:ascii="Cambria Math" w:eastAsia="Calibri" w:hAnsi="Cambria Math"/>
                  <w:lang w:val="en-US"/>
                </w:rPr>
                <m:t>=</m:t>
              </m:r>
              <m:f>
                <m:fPr>
                  <m:ctrlPr>
                    <w:rPr>
                      <w:rFonts w:ascii="Cambria Math" w:eastAsia="Calibri" w:hAnsi="Cambria Math"/>
                      <w:i/>
                      <w:lang w:val="en-US"/>
                    </w:rPr>
                  </m:ctrlPr>
                </m:fPr>
                <m:num>
                  <m:r>
                    <w:rPr>
                      <w:rFonts w:ascii="Cambria Math" w:eastAsia="Calibri" w:hAnsi="Cambria Math"/>
                      <w:lang w:val="en-US"/>
                    </w:rPr>
                    <m:t>1</m:t>
                  </m:r>
                </m:num>
                <m:den>
                  <m:r>
                    <w:rPr>
                      <w:rFonts w:ascii="Cambria Math" w:eastAsia="Calibri" w:hAnsi="Cambria Math"/>
                      <w:lang w:val="en-US"/>
                    </w:rPr>
                    <m:t>2G1</m:t>
                  </m:r>
                </m:den>
              </m:f>
              <m:sSup>
                <m:sSupPr>
                  <m:ctrlPr>
                    <w:rPr>
                      <w:rFonts w:ascii="Cambria Math" w:eastAsia="Calibri" w:hAnsi="Cambria Math"/>
                      <w:i/>
                      <w:lang w:val="en-US"/>
                    </w:rPr>
                  </m:ctrlPr>
                </m:sSupPr>
                <m:e>
                  <m:r>
                    <w:rPr>
                      <w:rFonts w:ascii="Cambria Math" w:eastAsia="Calibri" w:hAnsi="Cambria Math"/>
                      <w:lang w:val="en-US"/>
                    </w:rPr>
                    <m:t>cos</m:t>
                  </m:r>
                </m:e>
                <m:sup>
                  <m:r>
                    <w:rPr>
                      <w:rFonts w:ascii="Cambria Math" w:eastAsia="Calibri" w:hAnsi="Cambria Math"/>
                      <w:lang w:val="en-US"/>
                    </w:rPr>
                    <m:t>2</m:t>
                  </m:r>
                </m:sup>
              </m:sSup>
              <m:d>
                <m:dPr>
                  <m:ctrlPr>
                    <w:rPr>
                      <w:rFonts w:ascii="Cambria Math" w:eastAsia="Calibri" w:hAnsi="Cambria Math"/>
                      <w:i/>
                      <w:lang w:val="en-US"/>
                    </w:rPr>
                  </m:ctrlPr>
                </m:dPr>
                <m:e>
                  <m:f>
                    <m:fPr>
                      <m:ctrlPr>
                        <w:rPr>
                          <w:rFonts w:ascii="Cambria Math" w:eastAsia="Calibri" w:hAnsi="Cambria Math"/>
                          <w:i/>
                          <w:lang w:val="en-US"/>
                        </w:rPr>
                      </m:ctrlPr>
                    </m:fPr>
                    <m:num>
                      <m:r>
                        <w:rPr>
                          <w:rFonts w:ascii="Cambria Math" w:eastAsia="Calibri" w:hAnsi="Cambria Math"/>
                          <w:lang w:val="en-US"/>
                        </w:rPr>
                        <m:t>π</m:t>
                      </m:r>
                    </m:num>
                    <m:den>
                      <m:r>
                        <w:rPr>
                          <w:rFonts w:ascii="Cambria Math" w:eastAsia="Calibri" w:hAnsi="Cambria Math"/>
                          <w:lang w:val="en-US"/>
                        </w:rPr>
                        <m:t>Lp</m:t>
                      </m:r>
                    </m:den>
                  </m:f>
                  <m:r>
                    <w:rPr>
                      <w:rFonts w:ascii="Cambria Math" w:eastAsia="Calibri" w:hAnsi="Cambria Math"/>
                      <w:lang w:val="en-US"/>
                    </w:rPr>
                    <m:t>xLf</m:t>
                  </m:r>
                </m:e>
              </m:d>
            </m:oMath>
          </w:p>
        </w:tc>
        <w:tc>
          <w:tcPr>
            <w:tcW w:w="616" w:type="dxa"/>
            <w:vAlign w:val="center"/>
          </w:tcPr>
          <w:p w14:paraId="53B6F1D3" w14:textId="77777777" w:rsidR="00BE4555" w:rsidRPr="00BE4555" w:rsidRDefault="00BE4555" w:rsidP="00F9084A">
            <w:pPr>
              <w:pStyle w:val="Default"/>
              <w:jc w:val="right"/>
              <w:rPr>
                <w:rFonts w:ascii="Times New Roman" w:hAnsi="Times New Roman" w:cs="Times New Roman"/>
                <w:lang w:val="en-US"/>
              </w:rPr>
            </w:pPr>
            <w:r w:rsidRPr="00BE4555">
              <w:rPr>
                <w:rFonts w:ascii="Times New Roman" w:hAnsi="Times New Roman" w:cs="Times New Roman"/>
                <w:lang w:val="en-US"/>
              </w:rPr>
              <w:t>(10)</w:t>
            </w:r>
          </w:p>
        </w:tc>
      </w:tr>
    </w:tbl>
    <w:p w14:paraId="417144EE" w14:textId="24194307" w:rsidR="00BE4555" w:rsidRDefault="00BE4555" w:rsidP="009A3C60">
      <w:pPr>
        <w:jc w:val="center"/>
        <w:rPr>
          <w:sz w:val="24"/>
          <w:szCs w:val="24"/>
        </w:rPr>
      </w:pPr>
      <w:r>
        <w:rPr>
          <w:noProof/>
        </w:rPr>
        <w:drawing>
          <wp:inline distT="0" distB="0" distL="0" distR="0" wp14:anchorId="2026E44B" wp14:editId="77CB6CEE">
            <wp:extent cx="2182200" cy="1260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ena Mikrostrip dengan Inset Fe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82200" cy="1260000"/>
                    </a:xfrm>
                    <a:prstGeom prst="rect">
                      <a:avLst/>
                    </a:prstGeom>
                  </pic:spPr>
                </pic:pic>
              </a:graphicData>
            </a:graphic>
          </wp:inline>
        </w:drawing>
      </w:r>
    </w:p>
    <w:p w14:paraId="782D307E" w14:textId="5D9800BF" w:rsidR="00BE4555" w:rsidRPr="00BF1D67" w:rsidRDefault="00BE4555" w:rsidP="00BF1D67">
      <w:pPr>
        <w:pStyle w:val="Caption"/>
        <w:rPr>
          <w:rFonts w:ascii="Times New Roman" w:hAnsi="Times New Roman"/>
          <w:sz w:val="24"/>
          <w:szCs w:val="24"/>
        </w:rPr>
      </w:pPr>
      <w:r w:rsidRPr="00BF1D67">
        <w:rPr>
          <w:rFonts w:ascii="Times New Roman" w:hAnsi="Times New Roman"/>
          <w:sz w:val="24"/>
          <w:szCs w:val="24"/>
        </w:rPr>
        <w:t>Gambar 3. Antena Mikrostrip dengan Inset Feed</w:t>
      </w:r>
      <w:r w:rsidRPr="00BF1D67">
        <w:rPr>
          <w:rFonts w:ascii="Times New Roman" w:hAnsi="Times New Roman"/>
          <w:sz w:val="24"/>
          <w:szCs w:val="24"/>
        </w:rPr>
        <w:fldChar w:fldCharType="begin" w:fldLock="1"/>
      </w:r>
      <w:r w:rsidR="009A3C60" w:rsidRPr="00BF1D67">
        <w:rPr>
          <w:rFonts w:ascii="Times New Roman" w:hAnsi="Times New Roman"/>
          <w:sz w:val="24"/>
          <w:szCs w:val="24"/>
        </w:rPr>
        <w:instrText>ADDIN CSL_CITATION {"citationItems":[{"id":"ITEM-1","itemData":{"URL":"https://docplayer.info/docs-images/75/72040212/images/3-1.jpg","accessed":{"date-parts":[["2019","12","3"]]},"id":"ITEM-1","issued":{"date-parts":[["0"]]},"title":"3-1.jpg (736×425)","type":"webpage"},"uris":["http://www.mendeley.com/documents/?uuid=42f8e345-d4b5-36e9-a7ba-e353ac021c01"]}],"mendeley":{"formattedCitation":"[10]","plainTextFormattedCitation":"[10]","previouslyFormattedCitation":"[10]"},"properties":{"noteIndex":0},"schema":"https://github.com/citation-style-language/schema/raw/master/csl-citation.json"}</w:instrText>
      </w:r>
      <w:r w:rsidRPr="00BF1D67">
        <w:rPr>
          <w:rFonts w:ascii="Times New Roman" w:hAnsi="Times New Roman"/>
          <w:sz w:val="24"/>
          <w:szCs w:val="24"/>
        </w:rPr>
        <w:fldChar w:fldCharType="separate"/>
      </w:r>
      <w:r w:rsidR="009A3C60" w:rsidRPr="00BF1D67">
        <w:rPr>
          <w:rFonts w:ascii="Times New Roman" w:hAnsi="Times New Roman"/>
          <w:noProof/>
          <w:sz w:val="24"/>
          <w:szCs w:val="24"/>
        </w:rPr>
        <w:t>[10]</w:t>
      </w:r>
      <w:r w:rsidRPr="00BF1D67">
        <w:rPr>
          <w:rFonts w:ascii="Times New Roman" w:hAnsi="Times New Roman"/>
          <w:sz w:val="24"/>
          <w:szCs w:val="24"/>
        </w:rPr>
        <w:fldChar w:fldCharType="end"/>
      </w:r>
      <w:r w:rsidRPr="00BF1D67">
        <w:rPr>
          <w:rFonts w:ascii="Times New Roman" w:hAnsi="Times New Roman"/>
          <w:sz w:val="24"/>
          <w:szCs w:val="24"/>
        </w:rPr>
        <w:t>.</w:t>
      </w:r>
    </w:p>
    <w:p w14:paraId="55E3DD59" w14:textId="770DC93C" w:rsidR="00BE4555" w:rsidRPr="00BF1D67" w:rsidRDefault="00BE4555" w:rsidP="00BF1D67">
      <w:pPr>
        <w:pStyle w:val="Text"/>
      </w:pPr>
      <w:r w:rsidRPr="00BF1D67">
        <w:t>Penggunaan inset feed bertujuan untuk mempermudah dalam pengontrolan impedansi input pada antena mikrostrip dengan memperhatikan lebar inset feed (xo) dan panjang inset feed (yo) sebesar 1 mm. Rumus yang digunakan untuk menentukan ukuran (xo) yaitu sebagai berikut: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6"/>
        <w:gridCol w:w="616"/>
      </w:tblGrid>
      <w:tr w:rsidR="009A3C60" w:rsidRPr="009A3C60" w14:paraId="43F456C8" w14:textId="77777777" w:rsidTr="00071451">
        <w:tc>
          <w:tcPr>
            <w:tcW w:w="8456" w:type="dxa"/>
          </w:tcPr>
          <w:p w14:paraId="23629E15" w14:textId="77777777" w:rsidR="009A3C60" w:rsidRPr="009A3C60" w:rsidRDefault="009A3C60" w:rsidP="00F9084A">
            <w:pPr>
              <w:pStyle w:val="Default"/>
              <w:jc w:val="center"/>
              <w:rPr>
                <w:lang w:val="en-US"/>
              </w:rPr>
            </w:pPr>
            <w:r w:rsidRPr="009A3C60">
              <w:rPr>
                <w:rFonts w:ascii="Cambria Math" w:hAnsi="Cambria Math"/>
                <w:lang w:val="en-US"/>
              </w:rPr>
              <w:t>x</w:t>
            </w:r>
            <w:r w:rsidRPr="009A3C60">
              <w:rPr>
                <w:vertAlign w:val="subscript"/>
                <w:lang w:val="en-US"/>
              </w:rPr>
              <w:t>o</w:t>
            </w:r>
            <m:oMath>
              <m:r>
                <w:rPr>
                  <w:rFonts w:ascii="Cambria Math" w:hAnsi="Cambria Math"/>
                  <w:vertAlign w:val="subscript"/>
                  <w:lang w:val="en-US"/>
                </w:rPr>
                <m:t xml:space="preserve"> </m:t>
              </m:r>
              <m:r>
                <w:rPr>
                  <w:rFonts w:ascii="Cambria Math" w:hAnsi="Cambria Math"/>
                  <w:lang w:val="en-US"/>
                </w:rPr>
                <m:t>=</m:t>
              </m:r>
              <m:f>
                <m:fPr>
                  <m:ctrlPr>
                    <w:rPr>
                      <w:rFonts w:ascii="Cambria Math" w:hAnsi="Cambria Math"/>
                      <w:i/>
                      <w:lang w:val="en-US"/>
                    </w:rPr>
                  </m:ctrlPr>
                </m:fPr>
                <m:num>
                  <m:r>
                    <w:rPr>
                      <w:rFonts w:ascii="Cambria Math" w:hAnsi="Cambria Math"/>
                      <w:lang w:val="en-US"/>
                    </w:rPr>
                    <m:t>Lp</m:t>
                  </m:r>
                </m:num>
                <m:den>
                  <m:r>
                    <w:rPr>
                      <w:rFonts w:ascii="Cambria Math" w:hAnsi="Cambria Math"/>
                      <w:lang w:val="en-US"/>
                    </w:rPr>
                    <m:t>π</m:t>
                  </m:r>
                </m:den>
              </m:f>
              <m:sSup>
                <m:sSupPr>
                  <m:ctrlPr>
                    <w:rPr>
                      <w:rFonts w:ascii="Cambria Math" w:hAnsi="Cambria Math"/>
                      <w:i/>
                      <w:lang w:val="en-US"/>
                    </w:rPr>
                  </m:ctrlPr>
                </m:sSupPr>
                <m:e>
                  <m:r>
                    <w:rPr>
                      <w:rFonts w:ascii="Cambria Math" w:hAnsi="Cambria Math"/>
                      <w:lang w:val="en-US"/>
                    </w:rPr>
                    <m:t>vos</m:t>
                  </m:r>
                </m:e>
                <m:sup>
                  <m:r>
                    <w:rPr>
                      <w:rFonts w:ascii="Cambria Math" w:hAnsi="Cambria Math"/>
                      <w:lang w:val="en-US"/>
                    </w:rPr>
                    <m:t>-1</m:t>
                  </m:r>
                </m:sup>
              </m:sSup>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zo</m:t>
                      </m:r>
                    </m:num>
                    <m:den>
                      <m:r>
                        <w:rPr>
                          <w:rFonts w:ascii="Cambria Math" w:hAnsi="Cambria Math"/>
                          <w:lang w:val="en-US"/>
                        </w:rPr>
                        <m:t>Rin</m:t>
                      </m:r>
                    </m:den>
                  </m:f>
                </m:e>
              </m:rad>
            </m:oMath>
            <w:r w:rsidRPr="009A3C60">
              <w:rPr>
                <w:rFonts w:eastAsiaTheme="minorEastAsia"/>
                <w:lang w:val="en-US"/>
              </w:rPr>
              <w:t xml:space="preserve"> </w:t>
            </w:r>
          </w:p>
        </w:tc>
        <w:tc>
          <w:tcPr>
            <w:tcW w:w="616" w:type="dxa"/>
            <w:vAlign w:val="center"/>
          </w:tcPr>
          <w:p w14:paraId="195744BA" w14:textId="77777777" w:rsidR="009A3C60" w:rsidRPr="009A3C60" w:rsidRDefault="009A3C60" w:rsidP="00F9084A">
            <w:pPr>
              <w:pStyle w:val="Default"/>
              <w:jc w:val="right"/>
              <w:rPr>
                <w:rFonts w:ascii="Times New Roman" w:hAnsi="Times New Roman" w:cs="Times New Roman"/>
                <w:lang w:val="en-US"/>
              </w:rPr>
            </w:pPr>
            <w:r w:rsidRPr="009A3C60">
              <w:rPr>
                <w:rFonts w:ascii="Times New Roman" w:hAnsi="Times New Roman" w:cs="Times New Roman"/>
                <w:lang w:val="en-US"/>
              </w:rPr>
              <w:t>(11)</w:t>
            </w:r>
          </w:p>
        </w:tc>
      </w:tr>
      <w:tr w:rsidR="00071451" w:rsidRPr="009A3C60" w14:paraId="5DF09CBC" w14:textId="77777777" w:rsidTr="00071451">
        <w:tc>
          <w:tcPr>
            <w:tcW w:w="8456" w:type="dxa"/>
          </w:tcPr>
          <w:p w14:paraId="7E0EEC83" w14:textId="77777777" w:rsidR="00071451" w:rsidRPr="009A3C60" w:rsidRDefault="00071451" w:rsidP="009D62CE">
            <w:pPr>
              <w:pStyle w:val="Default"/>
              <w:jc w:val="center"/>
              <w:rPr>
                <w:lang w:val="en-US"/>
              </w:rPr>
            </w:pPr>
            <m:oMathPara>
              <m:oMath>
                <m:r>
                  <w:rPr>
                    <w:rFonts w:ascii="Cambria Math" w:hAnsi="Cambria Math"/>
                    <w:lang w:val="en-US"/>
                  </w:rPr>
                  <m:t>Wg=6</m:t>
                </m:r>
                <m:r>
                  <w:rPr>
                    <w:rFonts w:ascii="Cambria Math" w:hAnsi="Cambria Math"/>
                    <w:lang w:val="en-US"/>
                  </w:rPr>
                  <m:t>h+Wp</m:t>
                </m:r>
              </m:oMath>
            </m:oMathPara>
          </w:p>
        </w:tc>
        <w:tc>
          <w:tcPr>
            <w:tcW w:w="616" w:type="dxa"/>
          </w:tcPr>
          <w:p w14:paraId="1D9450E8" w14:textId="77777777" w:rsidR="00071451" w:rsidRPr="009A3C60" w:rsidRDefault="00071451" w:rsidP="009D62CE">
            <w:pPr>
              <w:pStyle w:val="Default"/>
              <w:jc w:val="right"/>
              <w:rPr>
                <w:rFonts w:ascii="Times New Roman" w:hAnsi="Times New Roman" w:cs="Times New Roman"/>
                <w:lang w:val="en-US"/>
              </w:rPr>
            </w:pPr>
            <w:r w:rsidRPr="009A3C60">
              <w:rPr>
                <w:rFonts w:ascii="Times New Roman" w:hAnsi="Times New Roman" w:cs="Times New Roman"/>
                <w:lang w:val="en-US"/>
              </w:rPr>
              <w:t>(12)</w:t>
            </w:r>
          </w:p>
        </w:tc>
      </w:tr>
      <w:tr w:rsidR="00071451" w:rsidRPr="009A3C60" w14:paraId="2E4D2B3D" w14:textId="77777777" w:rsidTr="00071451">
        <w:tc>
          <w:tcPr>
            <w:tcW w:w="8456" w:type="dxa"/>
          </w:tcPr>
          <w:p w14:paraId="72B9CAEF" w14:textId="77777777" w:rsidR="00071451" w:rsidRPr="009A3C60" w:rsidRDefault="00071451" w:rsidP="009D62CE">
            <w:pPr>
              <w:pStyle w:val="Default"/>
              <w:jc w:val="center"/>
              <w:rPr>
                <w:rFonts w:eastAsia="Calibri"/>
                <w:lang w:val="en-US"/>
              </w:rPr>
            </w:pPr>
            <m:oMathPara>
              <m:oMath>
                <m:r>
                  <w:rPr>
                    <w:rFonts w:ascii="Cambria Math" w:hAnsi="Cambria Math"/>
                    <w:lang w:val="en-US"/>
                  </w:rPr>
                  <m:t>Lg=6</m:t>
                </m:r>
                <m:r>
                  <w:rPr>
                    <w:rFonts w:ascii="Cambria Math" w:hAnsi="Cambria Math"/>
                    <w:lang w:val="en-US"/>
                  </w:rPr>
                  <m:t>h+Lp</m:t>
                </m:r>
              </m:oMath>
            </m:oMathPara>
          </w:p>
        </w:tc>
        <w:tc>
          <w:tcPr>
            <w:tcW w:w="616" w:type="dxa"/>
          </w:tcPr>
          <w:p w14:paraId="5CAB2F94" w14:textId="77777777" w:rsidR="00071451" w:rsidRPr="009A3C60" w:rsidRDefault="00071451" w:rsidP="009D62CE">
            <w:pPr>
              <w:pStyle w:val="Default"/>
              <w:jc w:val="right"/>
              <w:rPr>
                <w:rFonts w:ascii="Times New Roman" w:hAnsi="Times New Roman" w:cs="Times New Roman"/>
                <w:lang w:val="en-US"/>
              </w:rPr>
            </w:pPr>
            <w:r w:rsidRPr="009A3C60">
              <w:rPr>
                <w:rFonts w:ascii="Times New Roman" w:hAnsi="Times New Roman" w:cs="Times New Roman"/>
                <w:lang w:val="en-US"/>
              </w:rPr>
              <w:t>(13)</w:t>
            </w:r>
          </w:p>
        </w:tc>
      </w:tr>
    </w:tbl>
    <w:p w14:paraId="66EE07A5" w14:textId="447BBDC2" w:rsidR="009A3C60" w:rsidRPr="00BF1D67" w:rsidRDefault="009A3C60" w:rsidP="00547D3A">
      <w:pPr>
        <w:pStyle w:val="Text"/>
        <w:ind w:firstLine="0"/>
      </w:pPr>
    </w:p>
    <w:p w14:paraId="28BECDB7" w14:textId="0161CDAB" w:rsidR="00BE4555" w:rsidRPr="009A3C60" w:rsidRDefault="00547D3A" w:rsidP="009A3C60">
      <w:pPr>
        <w:jc w:val="both"/>
        <w:rPr>
          <w:sz w:val="24"/>
          <w:szCs w:val="24"/>
        </w:rPr>
      </w:pPr>
      <w:proofErr w:type="spellStart"/>
      <w:r w:rsidRPr="00547D3A">
        <w:rPr>
          <w:sz w:val="24"/>
          <w:szCs w:val="24"/>
        </w:rPr>
        <w:lastRenderedPageBreak/>
        <w:t>Sedangkan</w:t>
      </w:r>
      <w:proofErr w:type="spellEnd"/>
      <w:r w:rsidRPr="00547D3A">
        <w:rPr>
          <w:sz w:val="24"/>
          <w:szCs w:val="24"/>
        </w:rPr>
        <w:t xml:space="preserve"> </w:t>
      </w:r>
      <w:proofErr w:type="spellStart"/>
      <w:r w:rsidRPr="00547D3A">
        <w:rPr>
          <w:sz w:val="24"/>
          <w:szCs w:val="24"/>
        </w:rPr>
        <w:t>untuk</w:t>
      </w:r>
      <w:proofErr w:type="spellEnd"/>
      <w:r w:rsidRPr="00547D3A">
        <w:rPr>
          <w:sz w:val="24"/>
          <w:szCs w:val="24"/>
        </w:rPr>
        <w:t xml:space="preserve"> </w:t>
      </w:r>
      <w:proofErr w:type="spellStart"/>
      <w:r w:rsidRPr="00547D3A">
        <w:rPr>
          <w:sz w:val="24"/>
          <w:szCs w:val="24"/>
        </w:rPr>
        <w:t>menentukan</w:t>
      </w:r>
      <w:proofErr w:type="spellEnd"/>
      <w:r w:rsidRPr="00547D3A">
        <w:rPr>
          <w:sz w:val="24"/>
          <w:szCs w:val="24"/>
        </w:rPr>
        <w:t xml:space="preserve"> </w:t>
      </w:r>
      <w:proofErr w:type="spellStart"/>
      <w:r w:rsidRPr="00547D3A">
        <w:rPr>
          <w:sz w:val="24"/>
          <w:szCs w:val="24"/>
        </w:rPr>
        <w:t>lebar</w:t>
      </w:r>
      <w:proofErr w:type="spellEnd"/>
      <w:r w:rsidRPr="00547D3A">
        <w:rPr>
          <w:sz w:val="24"/>
          <w:szCs w:val="24"/>
        </w:rPr>
        <w:t xml:space="preserve"> ground plane (</w:t>
      </w:r>
      <m:oMath>
        <m:r>
          <w:rPr>
            <w:rFonts w:ascii="Cambria Math" w:hAnsi="Cambria Math"/>
            <w:sz w:val="24"/>
            <w:szCs w:val="24"/>
          </w:rPr>
          <m:t>Wg</m:t>
        </m:r>
      </m:oMath>
      <w:r w:rsidRPr="00547D3A">
        <w:rPr>
          <w:sz w:val="24"/>
          <w:szCs w:val="24"/>
        </w:rPr>
        <w:t>) dan panjang ground plane (</w:t>
      </w:r>
      <m:oMath>
        <m:r>
          <w:rPr>
            <w:rFonts w:ascii="Cambria Math" w:hAnsi="Cambria Math"/>
            <w:sz w:val="24"/>
            <w:szCs w:val="24"/>
          </w:rPr>
          <m:t>Lg</m:t>
        </m:r>
      </m:oMath>
      <w:r w:rsidRPr="00547D3A">
        <w:rPr>
          <w:sz w:val="24"/>
          <w:szCs w:val="24"/>
        </w:rPr>
        <w:t xml:space="preserve">) dapat </w:t>
      </w:r>
      <w:proofErr w:type="spellStart"/>
      <w:r w:rsidRPr="00547D3A">
        <w:rPr>
          <w:sz w:val="24"/>
          <w:szCs w:val="24"/>
        </w:rPr>
        <w:t>menggun</w:t>
      </w:r>
      <w:r>
        <w:rPr>
          <w:sz w:val="24"/>
          <w:szCs w:val="24"/>
        </w:rPr>
        <w:t>akan</w:t>
      </w:r>
      <w:proofErr w:type="spellEnd"/>
      <w:r>
        <w:rPr>
          <w:sz w:val="24"/>
          <w:szCs w:val="24"/>
        </w:rPr>
        <w:t xml:space="preserve"> </w:t>
      </w:r>
      <w:proofErr w:type="spellStart"/>
      <w:r>
        <w:rPr>
          <w:sz w:val="24"/>
          <w:szCs w:val="24"/>
        </w:rPr>
        <w:t>persamaan</w:t>
      </w:r>
      <w:proofErr w:type="spellEnd"/>
      <w:r>
        <w:rPr>
          <w:sz w:val="24"/>
          <w:szCs w:val="24"/>
        </w:rPr>
        <w:t xml:space="preserve"> </w:t>
      </w:r>
      <w:r w:rsidR="00071451">
        <w:rPr>
          <w:sz w:val="24"/>
          <w:szCs w:val="24"/>
        </w:rPr>
        <w:t xml:space="preserve">(12) </w:t>
      </w:r>
      <w:proofErr w:type="spellStart"/>
      <w:r w:rsidR="00071451">
        <w:rPr>
          <w:sz w:val="24"/>
          <w:szCs w:val="24"/>
        </w:rPr>
        <w:t>dan</w:t>
      </w:r>
      <w:proofErr w:type="spellEnd"/>
      <w:r w:rsidR="00071451">
        <w:rPr>
          <w:sz w:val="24"/>
          <w:szCs w:val="24"/>
        </w:rPr>
        <w:t xml:space="preserve"> </w:t>
      </w:r>
      <w:proofErr w:type="spellStart"/>
      <w:r w:rsidR="00071451">
        <w:rPr>
          <w:sz w:val="24"/>
          <w:szCs w:val="24"/>
        </w:rPr>
        <w:t>persamaan</w:t>
      </w:r>
      <w:proofErr w:type="spellEnd"/>
      <w:r w:rsidR="00071451">
        <w:rPr>
          <w:sz w:val="24"/>
          <w:szCs w:val="24"/>
        </w:rPr>
        <w:t xml:space="preserve"> (13).</w:t>
      </w:r>
    </w:p>
    <w:p w14:paraId="3F488EA0" w14:textId="696E6980" w:rsidR="005E295F" w:rsidRDefault="005E295F" w:rsidP="005E295F">
      <w:pPr>
        <w:pStyle w:val="Heading2"/>
        <w:rPr>
          <w:lang w:val="en-US"/>
        </w:rPr>
      </w:pPr>
      <w:r>
        <w:rPr>
          <w:lang w:val="en-US"/>
        </w:rPr>
        <w:t>Antena Susun (</w:t>
      </w:r>
      <w:r>
        <w:rPr>
          <w:i/>
          <w:lang w:val="en-US"/>
        </w:rPr>
        <w:t>Array</w:t>
      </w:r>
      <w:r>
        <w:rPr>
          <w:lang w:val="en-US"/>
        </w:rPr>
        <w:t>)</w:t>
      </w:r>
    </w:p>
    <w:p w14:paraId="4BD253EE" w14:textId="5B5937D9" w:rsidR="009A3C60" w:rsidRPr="00BF1D67" w:rsidRDefault="009A3C60" w:rsidP="00BF1D67">
      <w:pPr>
        <w:pStyle w:val="Text"/>
      </w:pPr>
      <w:r w:rsidRPr="00BF1D67">
        <w:t>Antena array adalah antena susunan dari beberapa antena yang identik pada bagian patch. Salah satu tujuan pembuatan array yaitu untuk meningkatkan nilai gain antena. Umumnya pada antena satu elemen memiliki pola radiasi yang lebar teapi menghasilkan nilai gain rendah</w:t>
      </w:r>
      <w:r w:rsidRPr="00BF1D67">
        <w:fldChar w:fldCharType="begin" w:fldLock="1"/>
      </w:r>
      <w:r w:rsidR="00082571">
        <w:instrText>ADDIN CSL_CITATION {"citationItems":[{"id":"ITEM-1","itemData":{"abstract":"Penelitian ini mengusulkan antena mikrostrip array pada frekuensi kerja 2.300 MHz untuk aplikasi LTE. Antena mikrostrip yang dirancang pada penelitian ini menggunakan patch persegi panjang (rectangular) berjumlah dua patch elemen yang disusun secara linear array untuk aplikasi LTE (Long Term Evolution) 2.300 MHz. Jenis substrat yang dipakai adalah FR-4 dengan konstanta dielektrik (??r) = 4,3 dan ketebalan substrat (h) = 1,6 mm. Teknik pencatuan yang digunakan adalah pencatuan secara tidak langsung menggunakan saluran mikrostrip (microstrip line feed). Untuk meningkatkan gain, antena disusun secara array. Parameter antena yang akan diuji adalah nilai return loss ≤ -10 dB, VSWR ≤ 2, dan nilai gain. Hasil simulasi rancangan dua elemen array dengan ukuran substrat 134 mm x 91 mm didapatkan nilai return loss -35,08 dB, VSWR 1,035 untuk frekuensi 2,3 GHz, nilai gain 7,466 dB.","author":[{"dropping-particle":"","family":"Alam","given":"Syah","non-dropping-particle":"","parse-names":false,"suffix":""},{"dropping-particle":"","family":"Nugroho","given":"Robbi Fajar","non-dropping-particle":"","parse-names":false,"suffix":""}],"container-title":"Jurnal Teknik dan Ilmu Komputer PERANCANGAN","id":"ITEM-1","issue":"June","issued":{"date-parts":[["2018"]]},"page":"365-378","title":"Perancangan Antena Mikrostrip Array 2x1 Untuk Meningkatkan Gain Untuk Aplikasi LTE Pada Frekuensi 2300 MHz","type":"article-journal","volume":"7"},"uris":["http://www.mendeley.com/documents/?uuid=e406cbf7-d059-497c-94a7-1d4a4066a901"]}],"mendeley":{"formattedCitation":"[11]","plainTextFormattedCitation":"[11]","previouslyFormattedCitation":"[11]"},"properties":{"noteIndex":0},"schema":"https://github.com/citation-style-language/schema/raw/master/csl-citation.json"}</w:instrText>
      </w:r>
      <w:r w:rsidRPr="00BF1D67">
        <w:fldChar w:fldCharType="separate"/>
      </w:r>
      <w:r w:rsidRPr="00BF1D67">
        <w:t>[11]</w:t>
      </w:r>
      <w:r w:rsidRPr="00BF1D67">
        <w:fldChar w:fldCharType="end"/>
      </w:r>
      <w:r w:rsidRPr="00BF1D67">
        <w:t>. Salah satu aplikasi yang membutuhkan nilai gain tinggi yaitu komunikasi satelit.</w:t>
      </w:r>
    </w:p>
    <w:p w14:paraId="07EC5389" w14:textId="1F7D492D" w:rsidR="009A3C60" w:rsidRDefault="009A3C60" w:rsidP="009A3C60">
      <w:pPr>
        <w:jc w:val="center"/>
        <w:rPr>
          <w:sz w:val="24"/>
          <w:szCs w:val="24"/>
        </w:rPr>
      </w:pPr>
      <w:r>
        <w:rPr>
          <w:noProof/>
        </w:rPr>
        <w:drawing>
          <wp:inline distT="0" distB="0" distL="0" distR="0" wp14:anchorId="5E076638" wp14:editId="590C142C">
            <wp:extent cx="1838400"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na Mikrostrip Array 2x2.png"/>
                    <pic:cNvPicPr/>
                  </pic:nvPicPr>
                  <pic:blipFill rotWithShape="1">
                    <a:blip r:embed="rId20" cstate="print">
                      <a:extLst>
                        <a:ext uri="{28A0092B-C50C-407E-A947-70E740481C1C}">
                          <a14:useLocalDpi xmlns:a14="http://schemas.microsoft.com/office/drawing/2010/main" val="0"/>
                        </a:ext>
                      </a:extLst>
                    </a:blip>
                    <a:srcRect t="5853" b="5883"/>
                    <a:stretch/>
                  </pic:blipFill>
                  <pic:spPr bwMode="auto">
                    <a:xfrm flipV="1">
                      <a:off x="0" y="0"/>
                      <a:ext cx="1838400" cy="1440000"/>
                    </a:xfrm>
                    <a:prstGeom prst="rect">
                      <a:avLst/>
                    </a:prstGeom>
                    <a:ln>
                      <a:noFill/>
                    </a:ln>
                    <a:extLst>
                      <a:ext uri="{53640926-AAD7-44D8-BBD7-CCE9431645EC}">
                        <a14:shadowObscured xmlns:a14="http://schemas.microsoft.com/office/drawing/2010/main"/>
                      </a:ext>
                    </a:extLst>
                  </pic:spPr>
                </pic:pic>
              </a:graphicData>
            </a:graphic>
          </wp:inline>
        </w:drawing>
      </w:r>
    </w:p>
    <w:p w14:paraId="246D074F" w14:textId="092507C3" w:rsidR="009A3C60" w:rsidRPr="00BF1D67" w:rsidRDefault="009A3C60" w:rsidP="00BF1D67">
      <w:pPr>
        <w:pStyle w:val="Caption"/>
        <w:rPr>
          <w:rFonts w:ascii="Times New Roman" w:hAnsi="Times New Roman"/>
          <w:sz w:val="24"/>
          <w:szCs w:val="24"/>
        </w:rPr>
      </w:pPr>
      <w:r w:rsidRPr="00BF1D67">
        <w:rPr>
          <w:rFonts w:ascii="Times New Roman" w:hAnsi="Times New Roman"/>
          <w:sz w:val="24"/>
          <w:szCs w:val="24"/>
        </w:rPr>
        <w:t xml:space="preserve">Gambar 4. Antena Mikrostrip </w:t>
      </w:r>
      <w:r w:rsidRPr="00BF1D67">
        <w:rPr>
          <w:rFonts w:ascii="Times New Roman" w:hAnsi="Times New Roman"/>
          <w:i/>
          <w:sz w:val="24"/>
          <w:szCs w:val="24"/>
        </w:rPr>
        <w:t>Rectangular Patch Array</w:t>
      </w:r>
      <w:r w:rsidRPr="00BF1D67">
        <w:rPr>
          <w:rFonts w:ascii="Times New Roman" w:hAnsi="Times New Roman"/>
          <w:sz w:val="24"/>
          <w:szCs w:val="24"/>
        </w:rPr>
        <w:t xml:space="preserve"> 2x2</w:t>
      </w:r>
      <w:r w:rsidRPr="00BF1D67">
        <w:rPr>
          <w:rFonts w:ascii="Times New Roman" w:hAnsi="Times New Roman"/>
          <w:sz w:val="24"/>
          <w:szCs w:val="24"/>
        </w:rPr>
        <w:fldChar w:fldCharType="begin" w:fldLock="1"/>
      </w:r>
      <w:r w:rsidR="00082571">
        <w:rPr>
          <w:rFonts w:ascii="Times New Roman" w:hAnsi="Times New Roman"/>
          <w:sz w:val="24"/>
          <w:szCs w:val="24"/>
        </w:rPr>
        <w:instrText>ADDIN CSL_CITATION {"citationItems":[{"id":"ITEM-1","itemData":{"URL":"https://www.researchgate.net/profile/Glaucio_Lopes_Ramos/publication/305816148/figure/fig3/AS:391338609659943@1470313803993/2x2-microstrip-antenna-array.png","accessed":{"date-parts":[["2019","12","3"]]},"id":"ITEM-1","issued":{"date-parts":[["0"]]},"title":"2x2-microstrip-antenna-array.png (382×339)","type":"webpage"},"uris":["http://www.mendeley.com/documents/?uuid=2260e8c4-63c3-38cb-b490-4364de5d02c1"]}],"mendeley":{"formattedCitation":"[12]","plainTextFormattedCitation":"[12]","previouslyFormattedCitation":"[12]"},"properties":{"noteIndex":0},"schema":"https://github.com/citation-style-language/schema/raw/master/csl-citation.json"}</w:instrText>
      </w:r>
      <w:r w:rsidRPr="00BF1D67">
        <w:rPr>
          <w:rFonts w:ascii="Times New Roman" w:hAnsi="Times New Roman"/>
          <w:sz w:val="24"/>
          <w:szCs w:val="24"/>
        </w:rPr>
        <w:fldChar w:fldCharType="separate"/>
      </w:r>
      <w:r w:rsidRPr="00BF1D67">
        <w:rPr>
          <w:rFonts w:ascii="Times New Roman" w:hAnsi="Times New Roman"/>
          <w:noProof/>
          <w:sz w:val="24"/>
          <w:szCs w:val="24"/>
        </w:rPr>
        <w:t>[12]</w:t>
      </w:r>
      <w:r w:rsidRPr="00BF1D67">
        <w:rPr>
          <w:rFonts w:ascii="Times New Roman" w:hAnsi="Times New Roman"/>
          <w:sz w:val="24"/>
          <w:szCs w:val="24"/>
        </w:rPr>
        <w:fldChar w:fldCharType="end"/>
      </w:r>
      <w:r w:rsidRPr="00BF1D67">
        <w:rPr>
          <w:rFonts w:ascii="Times New Roman" w:hAnsi="Times New Roman"/>
          <w:sz w:val="24"/>
          <w:szCs w:val="24"/>
        </w:rPr>
        <w:t>.</w:t>
      </w:r>
    </w:p>
    <w:p w14:paraId="4249076A" w14:textId="580A67C3" w:rsidR="00F9084A" w:rsidRPr="00BF1D67" w:rsidRDefault="00F9084A" w:rsidP="00BF1D67">
      <w:pPr>
        <w:pStyle w:val="Text"/>
      </w:pPr>
      <w:r w:rsidRPr="00BF1D67">
        <w:t>Terdapat junction horizontal sebagai penghubung antara feed line 100Ω. Untuk menentukan lebar junction horizontal (</w:t>
      </w:r>
      <m:oMath>
        <m:r>
          <w:rPr>
            <w:rFonts w:ascii="Cambria Math" w:hAnsi="Cambria Math"/>
          </w:rPr>
          <m:t>Wj</m:t>
        </m:r>
      </m:oMath>
      <w:r w:rsidRPr="00BF1D67">
        <w:t>) dapat menggunakan persamaan berikut: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6"/>
        <w:gridCol w:w="616"/>
      </w:tblGrid>
      <w:tr w:rsidR="00F9084A" w:rsidRPr="00F9084A" w14:paraId="7FCB0959" w14:textId="77777777" w:rsidTr="00F9084A">
        <w:tc>
          <w:tcPr>
            <w:tcW w:w="8456" w:type="dxa"/>
          </w:tcPr>
          <w:p w14:paraId="253AF3FA" w14:textId="77777777" w:rsidR="00F9084A" w:rsidRPr="00F9084A" w:rsidRDefault="00F9084A" w:rsidP="00F9084A">
            <w:pPr>
              <w:pStyle w:val="Default"/>
              <w:jc w:val="center"/>
              <w:rPr>
                <w:lang w:val="en-US"/>
              </w:rPr>
            </w:pPr>
            <m:oMath>
              <m:r>
                <w:rPr>
                  <w:rFonts w:ascii="Cambria Math" w:hAnsi="Cambria Math"/>
                  <w:lang w:val="en-US"/>
                </w:rPr>
                <m:t>Wj=d=</m:t>
              </m:r>
              <m:f>
                <m:fPr>
                  <m:ctrlPr>
                    <w:rPr>
                      <w:rFonts w:ascii="Cambria Math" w:hAnsi="Cambria Math"/>
                      <w:i/>
                      <w:lang w:val="en-US"/>
                    </w:rPr>
                  </m:ctrlPr>
                </m:fPr>
                <m:num>
                  <m:r>
                    <m:rPr>
                      <m:sty m:val="p"/>
                    </m:rPr>
                    <w:rPr>
                      <w:rFonts w:ascii="Cambria Math" w:hAnsi="Cambria Math"/>
                      <w:lang w:val="en-US"/>
                    </w:rPr>
                    <m:t>λ</m:t>
                  </m:r>
                  <m:r>
                    <m:rPr>
                      <m:sty m:val="p"/>
                    </m:rPr>
                    <w:rPr>
                      <w:rFonts w:ascii="Cambria Math" w:hAnsi="Cambria Math"/>
                      <w:vertAlign w:val="subscript"/>
                      <w:lang w:val="en-US"/>
                    </w:rPr>
                    <m:t>o</m:t>
                  </m:r>
                </m:num>
                <m:den>
                  <m:r>
                    <w:rPr>
                      <w:rFonts w:ascii="Cambria Math" w:hAnsi="Cambria Math"/>
                      <w:lang w:val="en-US"/>
                    </w:rPr>
                    <m:t>2</m:t>
                  </m:r>
                </m:den>
              </m:f>
            </m:oMath>
            <w:r w:rsidRPr="00F9084A">
              <w:rPr>
                <w:rFonts w:eastAsiaTheme="minorEastAsia"/>
                <w:lang w:val="en-US"/>
              </w:rPr>
              <w:t xml:space="preserve"> </w:t>
            </w:r>
          </w:p>
        </w:tc>
        <w:tc>
          <w:tcPr>
            <w:tcW w:w="616" w:type="dxa"/>
            <w:vAlign w:val="center"/>
          </w:tcPr>
          <w:p w14:paraId="61AE8902" w14:textId="77777777" w:rsidR="00F9084A" w:rsidRPr="00F9084A" w:rsidRDefault="00F9084A" w:rsidP="00F9084A">
            <w:pPr>
              <w:pStyle w:val="Default"/>
              <w:jc w:val="right"/>
              <w:rPr>
                <w:rFonts w:ascii="Times New Roman" w:hAnsi="Times New Roman" w:cs="Times New Roman"/>
                <w:lang w:val="en-US"/>
              </w:rPr>
            </w:pPr>
            <w:r w:rsidRPr="00F9084A">
              <w:rPr>
                <w:rFonts w:ascii="Times New Roman" w:hAnsi="Times New Roman" w:cs="Times New Roman"/>
                <w:lang w:val="en-US"/>
              </w:rPr>
              <w:t>(14)</w:t>
            </w:r>
          </w:p>
        </w:tc>
      </w:tr>
    </w:tbl>
    <w:p w14:paraId="223B9043" w14:textId="2E584947" w:rsidR="00F9084A" w:rsidRPr="00BF1D67" w:rsidRDefault="00F9084A" w:rsidP="00BF1D67">
      <w:pPr>
        <w:pStyle w:val="Text"/>
      </w:pPr>
      <w:r w:rsidRPr="00BF1D67">
        <w:t>Sedangkan untuk junction vertical sebagai penghubung antara feed line 70.7Ω. Untuk panjang junction vertical (</w:t>
      </w:r>
      <m:oMath>
        <m:r>
          <w:rPr>
            <w:rFonts w:ascii="Cambria Math" w:hAnsi="Cambria Math"/>
          </w:rPr>
          <m:t>Lf</m:t>
        </m:r>
      </m:oMath>
      <w:r w:rsidRPr="00BF1D67">
        <w:t>j) dapat menggunakan persamaan berikut: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6"/>
        <w:gridCol w:w="616"/>
      </w:tblGrid>
      <w:tr w:rsidR="00F9084A" w:rsidRPr="00F9084A" w14:paraId="14AAD5DA" w14:textId="77777777" w:rsidTr="00661F8A">
        <w:tc>
          <w:tcPr>
            <w:tcW w:w="8456" w:type="dxa"/>
          </w:tcPr>
          <w:p w14:paraId="311F0266" w14:textId="77777777" w:rsidR="00F9084A" w:rsidRPr="00F9084A" w:rsidRDefault="00F9084A" w:rsidP="00F9084A">
            <w:pPr>
              <w:pStyle w:val="Default"/>
              <w:jc w:val="center"/>
              <w:rPr>
                <w:lang w:val="en-US"/>
              </w:rPr>
            </w:pPr>
            <m:oMath>
              <m:r>
                <w:rPr>
                  <w:rFonts w:ascii="Cambria Math" w:hAnsi="Cambria Math"/>
                  <w:lang w:val="en-US"/>
                </w:rPr>
                <m:t>Lf</m:t>
              </m:r>
            </m:oMath>
            <w:r w:rsidRPr="00F9084A">
              <w:rPr>
                <w:rFonts w:eastAsiaTheme="minorEastAsia"/>
                <w:vertAlign w:val="subscript"/>
                <w:lang w:val="en-US"/>
              </w:rPr>
              <w:t>j</w:t>
            </w:r>
            <m:oMath>
              <m:r>
                <w:rPr>
                  <w:rFonts w:ascii="Cambria Math" w:eastAsiaTheme="minorEastAsia" w:hAnsi="Cambria Math"/>
                  <w:vertAlign w:val="subscript"/>
                  <w:lang w:val="en-US"/>
                </w:rPr>
                <m:t xml:space="preserve"> =2 x Lf</m:t>
              </m:r>
            </m:oMath>
            <w:r w:rsidRPr="00F9084A">
              <w:rPr>
                <w:rFonts w:eastAsiaTheme="minorEastAsia"/>
                <w:vertAlign w:val="subscript"/>
                <w:lang w:val="en-US"/>
              </w:rPr>
              <w:t>(Zo = 100Ω)</w:t>
            </w:r>
          </w:p>
        </w:tc>
        <w:tc>
          <w:tcPr>
            <w:tcW w:w="616" w:type="dxa"/>
            <w:vAlign w:val="center"/>
          </w:tcPr>
          <w:p w14:paraId="0DABD8DA" w14:textId="77777777" w:rsidR="00F9084A" w:rsidRPr="00F9084A" w:rsidRDefault="00F9084A" w:rsidP="00F9084A">
            <w:pPr>
              <w:pStyle w:val="Default"/>
              <w:jc w:val="right"/>
              <w:rPr>
                <w:rFonts w:ascii="Times New Roman" w:hAnsi="Times New Roman" w:cs="Times New Roman"/>
                <w:lang w:val="en-US"/>
              </w:rPr>
            </w:pPr>
            <w:r w:rsidRPr="00F9084A">
              <w:rPr>
                <w:rFonts w:ascii="Times New Roman" w:hAnsi="Times New Roman" w:cs="Times New Roman"/>
                <w:lang w:val="en-US"/>
              </w:rPr>
              <w:t>(15)</w:t>
            </w:r>
          </w:p>
        </w:tc>
      </w:tr>
    </w:tbl>
    <w:p w14:paraId="75A77611" w14:textId="452332BB" w:rsidR="005E295F" w:rsidRPr="00661F8A" w:rsidRDefault="00661F8A" w:rsidP="00661F8A">
      <w:pPr>
        <w:pStyle w:val="Heading2"/>
      </w:pPr>
      <w:r>
        <w:t>Parameter Antena</w:t>
      </w:r>
    </w:p>
    <w:p w14:paraId="539D4E97" w14:textId="583CB4DA" w:rsidR="00BF1D67" w:rsidRDefault="00BF1D67" w:rsidP="00BF1D67">
      <w:pPr>
        <w:pStyle w:val="Text"/>
      </w:pPr>
      <w:r w:rsidRPr="00BF1D67">
        <w:t>Kinerja sebuah antena dapat dilihat dari nilai-nilai parameter yang dihasilkan, karena parameter tersebut berkaitan satu sama lain. Beberapa parameter yang digunakan untuk menganalisis suatu antena antara lain:</w:t>
      </w:r>
    </w:p>
    <w:p w14:paraId="2BF2F852" w14:textId="0D2F1EF0" w:rsidR="00292A26" w:rsidRDefault="00082571" w:rsidP="009818BF">
      <w:pPr>
        <w:pStyle w:val="Text"/>
        <w:numPr>
          <w:ilvl w:val="0"/>
          <w:numId w:val="5"/>
        </w:numPr>
        <w:ind w:hanging="720"/>
        <w:rPr>
          <w:lang w:val="en-US"/>
        </w:rPr>
      </w:pPr>
      <w:r w:rsidRPr="00082571">
        <w:rPr>
          <w:i/>
          <w:lang w:val="en-US"/>
        </w:rPr>
        <w:t>Return loss</w:t>
      </w:r>
      <w:r w:rsidRPr="00082571">
        <w:rPr>
          <w:lang w:val="en-US"/>
        </w:rPr>
        <w:t>, merupakan perbandingan antara amplitudo gelombang pantul terhadap gelombang yang dikirim</w:t>
      </w:r>
      <w:r w:rsidRPr="00082571">
        <w:rPr>
          <w:lang w:val="en-US"/>
        </w:rPr>
        <w:fldChar w:fldCharType="begin" w:fldLock="1"/>
      </w:r>
      <w:r w:rsidRPr="00082571">
        <w:rPr>
          <w:lang w:val="en-US"/>
        </w:rPr>
        <w:instrText>ADDIN CSL_CITATION {"citationItems":[{"id":"ITEM-1","itemData":{"author":[{"dropping-particle":"","family":"Nugraha","given":"Adhe Setya","non-dropping-particle":"","parse-names":false,"suffix":""},{"dropping-particle":"","family":"Christyono","given":"Yuli","non-dropping-particle":"","parse-names":false,"suffix":""}],"id":"ITEM-1","issue":"1","issued":{"date-parts":[["2011"]]},"page":"39-45","title":"Perancangan dan Analisa Antena Mikrostrip dengan Frekuensi 850 MHz untuk Aplikasi Praktikum Antena","type":"article-journal","volume":"13"},"uris":["http://www.mendeley.com/documents/?uuid=757abcfb-d836-45cf-b443-d7df1199aff1"]}],"mendeley":{"formattedCitation":"[7]","plainTextFormattedCitation":"[7]","previouslyFormattedCitation":"[7]"},"properties":{"noteIndex":0},"schema":"https://github.com/citation-style-language/schema/raw/master/csl-citation.json"}</w:instrText>
      </w:r>
      <w:r w:rsidRPr="00082571">
        <w:rPr>
          <w:lang w:val="en-US"/>
        </w:rPr>
        <w:fldChar w:fldCharType="separate"/>
      </w:r>
      <w:r w:rsidRPr="00082571">
        <w:rPr>
          <w:lang w:val="en-US"/>
        </w:rPr>
        <w:t>[7]</w:t>
      </w:r>
      <w:r w:rsidRPr="00082571">
        <w:rPr>
          <w:lang w:val="en-US"/>
        </w:rPr>
        <w:fldChar w:fldCharType="end"/>
      </w:r>
      <w:r>
        <w:rPr>
          <w:lang w:val="en-US"/>
        </w:rPr>
        <w:t>.</w:t>
      </w:r>
    </w:p>
    <w:p w14:paraId="63C295C2" w14:textId="5391BC44" w:rsidR="00082571" w:rsidRDefault="00082571" w:rsidP="009818BF">
      <w:pPr>
        <w:pStyle w:val="Text"/>
        <w:numPr>
          <w:ilvl w:val="0"/>
          <w:numId w:val="5"/>
        </w:numPr>
        <w:ind w:hanging="720"/>
        <w:rPr>
          <w:lang w:val="en-US"/>
        </w:rPr>
      </w:pPr>
      <w:r w:rsidRPr="00082571">
        <w:rPr>
          <w:lang w:val="en-US"/>
        </w:rPr>
        <w:t>VSWR (</w:t>
      </w:r>
      <w:r w:rsidRPr="00082571">
        <w:rPr>
          <w:i/>
          <w:lang w:val="en-US"/>
        </w:rPr>
        <w:t>Voltage Standing Wave Ratio</w:t>
      </w:r>
      <w:r w:rsidRPr="00082571">
        <w:rPr>
          <w:lang w:val="en-US"/>
        </w:rPr>
        <w:t>), adalah perbandingan antara tegangan maksimum dengan tegangan minimum pada gelombang berdiri</w:t>
      </w:r>
      <w:r>
        <w:rPr>
          <w:lang w:val="en-US"/>
        </w:rPr>
        <w:t>.</w:t>
      </w:r>
    </w:p>
    <w:p w14:paraId="18F0507A" w14:textId="76B5598B" w:rsidR="00082571" w:rsidRDefault="00082571" w:rsidP="009818BF">
      <w:pPr>
        <w:pStyle w:val="Text"/>
        <w:numPr>
          <w:ilvl w:val="0"/>
          <w:numId w:val="5"/>
        </w:numPr>
        <w:ind w:hanging="720"/>
        <w:rPr>
          <w:lang w:val="en-US"/>
        </w:rPr>
      </w:pPr>
      <w:r w:rsidRPr="00082571">
        <w:rPr>
          <w:i/>
          <w:lang w:val="en-US"/>
        </w:rPr>
        <w:t>Bandwidth</w:t>
      </w:r>
      <w:r w:rsidRPr="00082571">
        <w:rPr>
          <w:lang w:val="en-US"/>
        </w:rPr>
        <w:t xml:space="preserve">, adalah rentang frekeuensi dimana antena dapar memancarkan dan menerima daya. Untuk menentukan nilai </w:t>
      </w:r>
      <w:r w:rsidRPr="00082571">
        <w:rPr>
          <w:i/>
          <w:lang w:val="en-US"/>
        </w:rPr>
        <w:t>bandwidth</w:t>
      </w:r>
      <w:r w:rsidRPr="00082571">
        <w:rPr>
          <w:lang w:val="en-US"/>
        </w:rPr>
        <w:t>, dapat dilihat dari rentang frekuensi dengan batas maksimum VSWR</w:t>
      </w:r>
      <w:r w:rsidRPr="00082571">
        <w:rPr>
          <w:lang w:val="en-US"/>
        </w:rPr>
        <w:fldChar w:fldCharType="begin" w:fldLock="1"/>
      </w:r>
      <w:r w:rsidR="005205D5">
        <w:rPr>
          <w:lang w:val="en-US"/>
        </w:rPr>
        <w:instrText>ADDIN CSL_CITATION {"citationItems":[{"id":"ITEM-1","itemData":{"author":[{"dropping-particle":"","family":"Antena","given":"Asisten Laboratorium","non-dropping-particle":"","parse-names":false,"suffix":""}],"id":"ITEM-1","issued":{"date-parts":[["2019"]]},"page":"1-35","title":"Modul Praktikum Antena dan Propagasi 2018 - 2019","type":"article-journal"},"uris":["http://www.mendeley.com/documents/?uuid=18a7c629-035d-49d6-a5a1-ce5dc5be6d36"]}],"mendeley":{"formattedCitation":"[13]","plainTextFormattedCitation":"[13]","previouslyFormattedCitation":"[13]"},"properties":{"noteIndex":0},"schema":"https://github.com/citation-style-language/schema/raw/master/csl-citation.json"}</w:instrText>
      </w:r>
      <w:r w:rsidRPr="00082571">
        <w:rPr>
          <w:lang w:val="en-US"/>
        </w:rPr>
        <w:fldChar w:fldCharType="separate"/>
      </w:r>
      <w:r w:rsidRPr="00082571">
        <w:rPr>
          <w:lang w:val="en-US"/>
        </w:rPr>
        <w:t>[13]</w:t>
      </w:r>
      <w:r w:rsidRPr="00082571">
        <w:rPr>
          <w:lang w:val="en-US"/>
        </w:rPr>
        <w:fldChar w:fldCharType="end"/>
      </w:r>
      <w:r>
        <w:rPr>
          <w:lang w:val="en-US"/>
        </w:rPr>
        <w:t>.</w:t>
      </w:r>
    </w:p>
    <w:p w14:paraId="5ACCF1DF" w14:textId="5DBBBDBA" w:rsidR="00082571" w:rsidRPr="00292A26" w:rsidRDefault="00082571" w:rsidP="009818BF">
      <w:pPr>
        <w:pStyle w:val="Text"/>
        <w:numPr>
          <w:ilvl w:val="0"/>
          <w:numId w:val="5"/>
        </w:numPr>
        <w:ind w:hanging="720"/>
        <w:rPr>
          <w:lang w:val="en-US"/>
        </w:rPr>
      </w:pPr>
      <w:r w:rsidRPr="00082571">
        <w:rPr>
          <w:i/>
          <w:lang w:val="en-US"/>
        </w:rPr>
        <w:t>Gain</w:t>
      </w:r>
      <w:r w:rsidRPr="00082571">
        <w:rPr>
          <w:lang w:val="en-US"/>
        </w:rPr>
        <w:t>, merupakan perbandingan antara daya yang difokuskan oleh antena pada arah tertentu dengan daya yang dipancarkan antena referensi</w:t>
      </w:r>
      <w:r w:rsidRPr="00082571">
        <w:rPr>
          <w:lang w:val="en-US"/>
        </w:rPr>
        <w:fldChar w:fldCharType="begin" w:fldLock="1"/>
      </w:r>
      <w:r w:rsidR="005205D5">
        <w:rPr>
          <w:lang w:val="en-US"/>
        </w:rPr>
        <w:instrText>ADDIN CSL_CITATION {"citationItems":[{"id":"ITEM-1","itemData":{"author":[{"dropping-particle":"","family":"Antena","given":"Asisten Laboratorium","non-dropping-particle":"","parse-names":false,"suffix":""}],"id":"ITEM-1","issued":{"date-parts":[["2019"]]},"page":"1-35","title":"Modul Praktikum Antena dan Propagasi 2018 - 2019","type":"article-journal"},"uris":["http://www.mendeley.com/documents/?uuid=18a7c629-035d-49d6-a5a1-ce5dc5be6d36"]}],"mendeley":{"formattedCitation":"[13]","plainTextFormattedCitation":"[13]","previouslyFormattedCitation":"[13]"},"properties":{"noteIndex":0},"schema":"https://github.com/citation-style-language/schema/raw/master/csl-citation.json"}</w:instrText>
      </w:r>
      <w:r w:rsidRPr="00082571">
        <w:rPr>
          <w:lang w:val="en-US"/>
        </w:rPr>
        <w:fldChar w:fldCharType="separate"/>
      </w:r>
      <w:r w:rsidRPr="00082571">
        <w:rPr>
          <w:lang w:val="en-US"/>
        </w:rPr>
        <w:t>[13]</w:t>
      </w:r>
      <w:r w:rsidRPr="00082571">
        <w:rPr>
          <w:lang w:val="en-US"/>
        </w:rPr>
        <w:fldChar w:fldCharType="end"/>
      </w:r>
      <w:r>
        <w:rPr>
          <w:lang w:val="en-US"/>
        </w:rPr>
        <w:t>.</w:t>
      </w:r>
    </w:p>
    <w:p w14:paraId="6E5FD9EB" w14:textId="627DC0FD" w:rsidR="005E295F" w:rsidRDefault="005E295F" w:rsidP="005E295F">
      <w:pPr>
        <w:pStyle w:val="Heading2"/>
        <w:rPr>
          <w:lang w:val="en-US"/>
        </w:rPr>
      </w:pPr>
      <w:r>
        <w:rPr>
          <w:lang w:val="en-US"/>
        </w:rPr>
        <w:t>Pola Radiasi Antena</w:t>
      </w:r>
    </w:p>
    <w:p w14:paraId="0D6191FD" w14:textId="041A0F0B" w:rsidR="00082571" w:rsidRPr="00082571" w:rsidRDefault="00082571" w:rsidP="00082571">
      <w:pPr>
        <w:pStyle w:val="Text"/>
      </w:pPr>
      <w:r w:rsidRPr="00082571">
        <w:rPr>
          <w:lang w:val="en-US"/>
        </w:rPr>
        <w:t>Pola radiasi merupakan penggambaran grafis sifat-sifat pancaran energi antena sebagai fungsi koordinat-koordinat ruang</w:t>
      </w:r>
      <w:r w:rsidRPr="00082571">
        <w:rPr>
          <w:lang w:val="en-US"/>
        </w:rPr>
        <w:fldChar w:fldCharType="begin" w:fldLock="1"/>
      </w:r>
      <w:r w:rsidR="005205D5">
        <w:rPr>
          <w:lang w:val="en-US"/>
        </w:rPr>
        <w:instrText>ADDIN CSL_CITATION {"citationItems":[{"id":"ITEM-1","itemData":{"author":[{"dropping-particle":"","family":"Nugraha","given":"Adhe Setya","non-dropping-particle":"","parse-names":false,"suffix":""},{"dropping-particle":"","family":"Christyono","given":"Yuli","non-dropping-particle":"","parse-names":false,"suffix":""}],"id":"ITEM-1","issue":"1","issued":{"date-parts":[["2011"]]},"page":"39-45","title":"Perancangan dan Analisa Antena Mikrostrip dengan Frekuensi 850 MHz untuk Aplikasi Praktikum Antena","type":"article-journal","volume":"13"},"uris":["http://www.mendeley.com/documents/?uuid=757abcfb-d836-45cf-b443-d7df1199aff1"]}],"mendeley":{"formattedCitation":"[7]","plainTextFormattedCitation":"[7]","previouslyFormattedCitation":"[7]"},"properties":{"noteIndex":0},"schema":"https://github.com/citation-style-language/schema/raw/master/csl-citation.json"}</w:instrText>
      </w:r>
      <w:r w:rsidRPr="00082571">
        <w:rPr>
          <w:lang w:val="en-US"/>
        </w:rPr>
        <w:fldChar w:fldCharType="separate"/>
      </w:r>
      <w:r w:rsidRPr="00082571">
        <w:rPr>
          <w:lang w:val="en-US"/>
        </w:rPr>
        <w:t>[7]</w:t>
      </w:r>
      <w:r w:rsidRPr="00082571">
        <w:fldChar w:fldCharType="end"/>
      </w:r>
      <w:r w:rsidRPr="00082571">
        <w:rPr>
          <w:lang w:val="en-US"/>
        </w:rPr>
        <w:t xml:space="preserve">. Salah satu pola radiasi adalah </w:t>
      </w:r>
      <w:r w:rsidRPr="00082571">
        <w:rPr>
          <w:i/>
          <w:lang w:val="en-US"/>
        </w:rPr>
        <w:t>directional antenna</w:t>
      </w:r>
      <w:r w:rsidRPr="00082571">
        <w:rPr>
          <w:lang w:val="en-US"/>
        </w:rPr>
        <w:t xml:space="preserve"> atau antena terarah yang dapat memancarkan atau menerima gelombang elektromagnetik pada arah tertentu dan dapat menjangkau jarak jauh</w:t>
      </w:r>
      <w:r>
        <w:rPr>
          <w:lang w:val="en-US"/>
        </w:rPr>
        <w:t>.</w:t>
      </w:r>
    </w:p>
    <w:p w14:paraId="304C5BB7" w14:textId="7F0609E8" w:rsidR="005E295F" w:rsidRDefault="005E295F" w:rsidP="005E295F">
      <w:pPr>
        <w:pStyle w:val="Heading2"/>
        <w:rPr>
          <w:lang w:val="en-US"/>
        </w:rPr>
      </w:pPr>
      <w:r>
        <w:rPr>
          <w:lang w:val="en-US"/>
        </w:rPr>
        <w:t>Polarisasi Antena</w:t>
      </w:r>
    </w:p>
    <w:p w14:paraId="25B6F46E" w14:textId="541A5A24" w:rsidR="00082571" w:rsidRDefault="00082571" w:rsidP="00082571">
      <w:pPr>
        <w:pStyle w:val="Text"/>
        <w:rPr>
          <w:lang w:val="en-US"/>
        </w:rPr>
      </w:pPr>
      <w:r w:rsidRPr="00082571">
        <w:rPr>
          <w:lang w:val="en-US"/>
        </w:rPr>
        <w:t xml:space="preserve">Polarisasi merupakan arah getaran golombang dari antena. Berdasarkan nilai </w:t>
      </w:r>
      <w:r w:rsidRPr="00082571">
        <w:rPr>
          <w:i/>
          <w:lang w:val="en-US"/>
        </w:rPr>
        <w:t>axial ratio</w:t>
      </w:r>
      <w:r w:rsidRPr="00082571">
        <w:rPr>
          <w:lang w:val="en-US"/>
        </w:rPr>
        <w:t>, polarisasi dikelompokkan menjadi tiga bagian yaitu</w:t>
      </w:r>
      <w:r>
        <w:rPr>
          <w:lang w:val="en-US"/>
        </w:rPr>
        <w:t>:</w:t>
      </w:r>
    </w:p>
    <w:p w14:paraId="12010932" w14:textId="378611C1" w:rsidR="00082571" w:rsidRPr="00082571" w:rsidRDefault="00082571" w:rsidP="009818BF">
      <w:pPr>
        <w:pStyle w:val="Text"/>
        <w:numPr>
          <w:ilvl w:val="0"/>
          <w:numId w:val="6"/>
        </w:numPr>
        <w:ind w:hanging="720"/>
      </w:pPr>
      <w:r w:rsidRPr="00082571">
        <w:rPr>
          <w:lang w:val="en-US"/>
        </w:rPr>
        <w:t xml:space="preserve">Polarisasi </w:t>
      </w:r>
      <w:r w:rsidRPr="00082571">
        <w:rPr>
          <w:i/>
          <w:lang w:val="en-US"/>
        </w:rPr>
        <w:t>circular</w:t>
      </w:r>
      <w:r w:rsidRPr="00082571">
        <w:rPr>
          <w:lang w:val="en-US"/>
        </w:rPr>
        <w:t xml:space="preserve">, memiliki medan listrik yang sama tetapi berjalan berputar membentuk lingkaran dan dapat terjadi secara </w:t>
      </w:r>
      <w:r w:rsidRPr="00082571">
        <w:rPr>
          <w:i/>
          <w:lang w:val="en-US"/>
        </w:rPr>
        <w:t>horizontal</w:t>
      </w:r>
      <w:r w:rsidRPr="00082571">
        <w:rPr>
          <w:lang w:val="en-US"/>
        </w:rPr>
        <w:t xml:space="preserve"> maupun </w:t>
      </w:r>
      <w:r w:rsidRPr="00082571">
        <w:rPr>
          <w:i/>
          <w:lang w:val="en-US"/>
        </w:rPr>
        <w:t>vertical</w:t>
      </w:r>
      <w:r w:rsidRPr="00082571">
        <w:rPr>
          <w:lang w:val="en-US"/>
        </w:rPr>
        <w:t xml:space="preserve"> yang </w:t>
      </w:r>
      <w:r w:rsidRPr="00082571">
        <w:rPr>
          <w:lang w:val="en-US"/>
        </w:rPr>
        <w:lastRenderedPageBreak/>
        <w:t>memiliki rentang 0 dB ≤ |AR| &lt; 3 dB</w:t>
      </w:r>
      <w:r>
        <w:rPr>
          <w:lang w:val="en-US"/>
        </w:rPr>
        <w:t>.</w:t>
      </w:r>
    </w:p>
    <w:p w14:paraId="2D63DB34" w14:textId="69E3FCD7" w:rsidR="00082571" w:rsidRPr="00082571" w:rsidRDefault="00082571" w:rsidP="009818BF">
      <w:pPr>
        <w:pStyle w:val="Text"/>
        <w:numPr>
          <w:ilvl w:val="0"/>
          <w:numId w:val="6"/>
        </w:numPr>
        <w:ind w:hanging="720"/>
      </w:pPr>
      <w:r w:rsidRPr="00082571">
        <w:rPr>
          <w:lang w:val="en-US"/>
        </w:rPr>
        <w:t xml:space="preserve">Polarisasi </w:t>
      </w:r>
      <w:r w:rsidRPr="00082571">
        <w:rPr>
          <w:i/>
          <w:lang w:val="en-US"/>
        </w:rPr>
        <w:t>ellipse</w:t>
      </w:r>
      <w:r w:rsidRPr="00082571">
        <w:rPr>
          <w:lang w:val="en-US"/>
        </w:rPr>
        <w:t>, terjadi ketika gelombang berubah terhadap waktu memiliki medan elektrik dengan rentang 3 dB ≤ |AR| &lt; 40 dB</w:t>
      </w:r>
      <w:r>
        <w:rPr>
          <w:lang w:val="en-US"/>
        </w:rPr>
        <w:t>.</w:t>
      </w:r>
    </w:p>
    <w:p w14:paraId="6A67C1C2" w14:textId="20063779" w:rsidR="00082571" w:rsidRPr="00082571" w:rsidRDefault="00082571" w:rsidP="009818BF">
      <w:pPr>
        <w:pStyle w:val="Text"/>
        <w:numPr>
          <w:ilvl w:val="0"/>
          <w:numId w:val="6"/>
        </w:numPr>
        <w:ind w:hanging="720"/>
      </w:pPr>
      <w:r w:rsidRPr="00082571">
        <w:rPr>
          <w:lang w:val="en-US"/>
        </w:rPr>
        <w:t xml:space="preserve">Polarisasi </w:t>
      </w:r>
      <w:r w:rsidRPr="00082571">
        <w:rPr>
          <w:i/>
          <w:lang w:val="en-US"/>
        </w:rPr>
        <w:t>linier</w:t>
      </w:r>
      <w:r w:rsidRPr="00082571">
        <w:rPr>
          <w:lang w:val="en-US"/>
        </w:rPr>
        <w:t xml:space="preserve">, dimana antena akan menerima sinyal sama besar dan hanya dapat secara </w:t>
      </w:r>
      <w:r w:rsidRPr="00082571">
        <w:rPr>
          <w:i/>
          <w:lang w:val="en-US"/>
        </w:rPr>
        <w:t>horizontal</w:t>
      </w:r>
      <w:r w:rsidRPr="00082571">
        <w:rPr>
          <w:lang w:val="en-US"/>
        </w:rPr>
        <w:t xml:space="preserve"> atau </w:t>
      </w:r>
      <w:r w:rsidRPr="00082571">
        <w:rPr>
          <w:i/>
          <w:lang w:val="en-US"/>
        </w:rPr>
        <w:t>vertical</w:t>
      </w:r>
      <w:r w:rsidRPr="00082571">
        <w:rPr>
          <w:lang w:val="en-US"/>
        </w:rPr>
        <w:t xml:space="preserve"> saja dengan rentang |AR| ≥ 40 dB</w:t>
      </w:r>
      <w:r>
        <w:rPr>
          <w:lang w:val="en-US"/>
        </w:rPr>
        <w:t>.</w:t>
      </w:r>
    </w:p>
    <w:p w14:paraId="2B581B83" w14:textId="6039664C" w:rsidR="00E97B99" w:rsidRPr="008F308C" w:rsidRDefault="008E6F95" w:rsidP="00EF25A3">
      <w:pPr>
        <w:pStyle w:val="Heading1"/>
        <w:rPr>
          <w:szCs w:val="24"/>
        </w:rPr>
      </w:pPr>
      <w:r>
        <w:rPr>
          <w:szCs w:val="24"/>
        </w:rPr>
        <w:t xml:space="preserve">Perancangan </w:t>
      </w:r>
      <w:r>
        <w:rPr>
          <w:szCs w:val="24"/>
          <w:lang w:val="en-US"/>
        </w:rPr>
        <w:t>Sistem</w:t>
      </w:r>
    </w:p>
    <w:p w14:paraId="6E244ABA" w14:textId="518B3F77" w:rsidR="0021655A" w:rsidRPr="008F308C" w:rsidRDefault="008E6F95" w:rsidP="00EF25A3">
      <w:pPr>
        <w:pStyle w:val="Heading2"/>
      </w:pPr>
      <w:r>
        <w:rPr>
          <w:lang w:val="en-US"/>
        </w:rPr>
        <w:t>Spesifikasi Antena</w:t>
      </w:r>
    </w:p>
    <w:p w14:paraId="64E9A04D" w14:textId="458E13FD" w:rsidR="0021655A" w:rsidRDefault="00733429" w:rsidP="00733429">
      <w:pPr>
        <w:pStyle w:val="Text"/>
        <w:rPr>
          <w:szCs w:val="24"/>
          <w:lang w:val="en-US"/>
        </w:rPr>
      </w:pPr>
      <w:r w:rsidRPr="00733429">
        <w:rPr>
          <w:szCs w:val="24"/>
          <w:lang w:val="en-US"/>
        </w:rPr>
        <w:t>Tugas Akhir ini difokuskan untuk melakukan analisis nilai-nilai parameter hasil simulasi dari perancangan antena</w:t>
      </w:r>
      <w:r w:rsidRPr="00733429">
        <w:rPr>
          <w:i/>
          <w:szCs w:val="24"/>
          <w:lang w:val="en-US"/>
        </w:rPr>
        <w:t xml:space="preserve"> </w:t>
      </w:r>
      <w:r w:rsidRPr="00733429">
        <w:rPr>
          <w:szCs w:val="24"/>
          <w:lang w:val="en-US"/>
        </w:rPr>
        <w:t xml:space="preserve">mikrostrip </w:t>
      </w:r>
      <w:r w:rsidRPr="00733429">
        <w:rPr>
          <w:i/>
          <w:szCs w:val="24"/>
          <w:lang w:val="en-US"/>
        </w:rPr>
        <w:t>rectangular patch</w:t>
      </w:r>
      <w:r w:rsidRPr="00733429">
        <w:rPr>
          <w:szCs w:val="24"/>
          <w:lang w:val="en-US"/>
        </w:rPr>
        <w:t xml:space="preserve"> (</w:t>
      </w:r>
      <w:r w:rsidRPr="00733429">
        <w:rPr>
          <w:i/>
          <w:szCs w:val="24"/>
          <w:lang w:val="en-US"/>
        </w:rPr>
        <w:t xml:space="preserve">array </w:t>
      </w:r>
      <w:r w:rsidRPr="00733429">
        <w:rPr>
          <w:szCs w:val="24"/>
          <w:lang w:val="en-US"/>
        </w:rPr>
        <w:t xml:space="preserve">2x2) dengan teknik pencatuan </w:t>
      </w:r>
      <w:r w:rsidRPr="00733429">
        <w:rPr>
          <w:i/>
          <w:szCs w:val="24"/>
          <w:lang w:val="en-US"/>
        </w:rPr>
        <w:t>line feed</w:t>
      </w:r>
      <w:r w:rsidRPr="00733429">
        <w:rPr>
          <w:szCs w:val="24"/>
          <w:lang w:val="en-US"/>
        </w:rPr>
        <w:t xml:space="preserve">. Bahan </w:t>
      </w:r>
      <w:r w:rsidRPr="00733429">
        <w:rPr>
          <w:i/>
          <w:szCs w:val="24"/>
          <w:lang w:val="en-US"/>
        </w:rPr>
        <w:t xml:space="preserve">substrate </w:t>
      </w:r>
      <w:r w:rsidRPr="00733429">
        <w:rPr>
          <w:szCs w:val="24"/>
          <w:lang w:val="en-US"/>
        </w:rPr>
        <w:t xml:space="preserve">yang digunakan adalah Rogers </w:t>
      </w:r>
      <w:r w:rsidRPr="00733429">
        <w:rPr>
          <w:i/>
          <w:szCs w:val="24"/>
          <w:lang w:val="en-US"/>
        </w:rPr>
        <w:t>Duroid</w:t>
      </w:r>
      <w:r w:rsidRPr="00733429">
        <w:rPr>
          <w:szCs w:val="24"/>
          <w:lang w:val="en-US"/>
        </w:rPr>
        <w:t xml:space="preserve"> 5880 dengan konstanta dielektrik (ε</w:t>
      </w:r>
      <w:r w:rsidRPr="00733429">
        <w:rPr>
          <w:szCs w:val="24"/>
          <w:vertAlign w:val="subscript"/>
          <w:lang w:val="en-US"/>
        </w:rPr>
        <w:t>r</w:t>
      </w:r>
      <w:r w:rsidRPr="00733429">
        <w:rPr>
          <w:szCs w:val="24"/>
          <w:lang w:val="en-US"/>
        </w:rPr>
        <w:t xml:space="preserve"> = 2,2) dengan ketebalan (</w:t>
      </w:r>
      <m:oMath>
        <m:r>
          <w:rPr>
            <w:rFonts w:ascii="Cambria Math" w:hAnsi="Cambria Math"/>
            <w:szCs w:val="24"/>
            <w:lang w:val="en-US"/>
          </w:rPr>
          <m:t>h</m:t>
        </m:r>
      </m:oMath>
      <w:r w:rsidRPr="00733429">
        <w:rPr>
          <w:szCs w:val="24"/>
          <w:lang w:val="en-US"/>
        </w:rPr>
        <w:t xml:space="preserve"> = 0,787 mm). Sedangkan untuk ketebalan </w:t>
      </w:r>
      <w:r w:rsidRPr="00733429">
        <w:rPr>
          <w:i/>
          <w:szCs w:val="24"/>
          <w:lang w:val="en-US"/>
        </w:rPr>
        <w:t>copper</w:t>
      </w:r>
      <w:r w:rsidRPr="00733429">
        <w:rPr>
          <w:szCs w:val="24"/>
          <w:lang w:val="en-US"/>
        </w:rPr>
        <w:t xml:space="preserve"> (</w:t>
      </w:r>
      <m:oMath>
        <m:r>
          <w:rPr>
            <w:rFonts w:ascii="Cambria Math" w:hAnsi="Cambria Math"/>
            <w:szCs w:val="24"/>
            <w:lang w:val="en-US"/>
          </w:rPr>
          <m:t>t</m:t>
        </m:r>
      </m:oMath>
      <w:r w:rsidRPr="00733429">
        <w:rPr>
          <w:szCs w:val="24"/>
          <w:lang w:val="en-US"/>
        </w:rPr>
        <w:t xml:space="preserve"> = 0,035 mm). Spesifikasi antena yang dirancang dapat dilihat pada Tabel 1</w:t>
      </w:r>
      <w:r>
        <w:rPr>
          <w:szCs w:val="24"/>
          <w:lang w:val="en-US"/>
        </w:rPr>
        <w:t>.</w:t>
      </w:r>
    </w:p>
    <w:p w14:paraId="76A1AB7F" w14:textId="4DDF730A" w:rsidR="00733429" w:rsidRDefault="00733429" w:rsidP="00B06F76">
      <w:pPr>
        <w:pStyle w:val="Caption"/>
        <w:rPr>
          <w:rFonts w:ascii="Times New Roman" w:hAnsi="Times New Roman"/>
          <w:sz w:val="24"/>
          <w:szCs w:val="24"/>
          <w:lang w:val="en-US"/>
        </w:rPr>
      </w:pPr>
      <w:r w:rsidRPr="00733429">
        <w:rPr>
          <w:rFonts w:ascii="Times New Roman" w:hAnsi="Times New Roman"/>
          <w:noProof/>
          <w:sz w:val="24"/>
          <w:szCs w:val="24"/>
        </w:rPr>
        <w:t xml:space="preserve">Tabel </w:t>
      </w:r>
      <w:r w:rsidRPr="00733429">
        <w:rPr>
          <w:rFonts w:ascii="Times New Roman" w:hAnsi="Times New Roman"/>
          <w:noProof/>
          <w:sz w:val="24"/>
          <w:szCs w:val="24"/>
        </w:rPr>
        <w:fldChar w:fldCharType="begin"/>
      </w:r>
      <w:r w:rsidRPr="00733429">
        <w:rPr>
          <w:rFonts w:ascii="Times New Roman" w:hAnsi="Times New Roman"/>
          <w:noProof/>
          <w:sz w:val="24"/>
          <w:szCs w:val="24"/>
        </w:rPr>
        <w:instrText xml:space="preserve"> SEQ Tabel \* ARABIC </w:instrText>
      </w:r>
      <w:r w:rsidRPr="00733429">
        <w:rPr>
          <w:rFonts w:ascii="Times New Roman" w:hAnsi="Times New Roman"/>
          <w:noProof/>
          <w:sz w:val="24"/>
          <w:szCs w:val="24"/>
        </w:rPr>
        <w:fldChar w:fldCharType="separate"/>
      </w:r>
      <w:r w:rsidR="004308F1">
        <w:rPr>
          <w:rFonts w:ascii="Times New Roman" w:hAnsi="Times New Roman"/>
          <w:noProof/>
          <w:sz w:val="24"/>
          <w:szCs w:val="24"/>
        </w:rPr>
        <w:t>1</w:t>
      </w:r>
      <w:r w:rsidRPr="00733429">
        <w:rPr>
          <w:rFonts w:ascii="Times New Roman" w:hAnsi="Times New Roman"/>
          <w:noProof/>
          <w:sz w:val="24"/>
          <w:szCs w:val="24"/>
        </w:rPr>
        <w:fldChar w:fldCharType="end"/>
      </w:r>
      <w:r w:rsidRPr="00733429">
        <w:rPr>
          <w:rFonts w:ascii="Times New Roman" w:hAnsi="Times New Roman"/>
          <w:noProof/>
          <w:sz w:val="24"/>
          <w:szCs w:val="24"/>
        </w:rPr>
        <w:t>.</w:t>
      </w:r>
      <w:r w:rsidRPr="00733429">
        <w:rPr>
          <w:rFonts w:ascii="Times New Roman" w:hAnsi="Times New Roman"/>
          <w:sz w:val="24"/>
          <w:szCs w:val="24"/>
          <w:lang w:val="en-US"/>
        </w:rPr>
        <w:t xml:space="preserve"> </w:t>
      </w:r>
      <w:proofErr w:type="spellStart"/>
      <w:r w:rsidRPr="00733429">
        <w:rPr>
          <w:rFonts w:ascii="Times New Roman" w:hAnsi="Times New Roman"/>
          <w:sz w:val="24"/>
          <w:szCs w:val="24"/>
          <w:lang w:val="en-US"/>
        </w:rPr>
        <w:t>Spesifikasi</w:t>
      </w:r>
      <w:proofErr w:type="spellEnd"/>
      <w:r w:rsidRPr="00733429">
        <w:rPr>
          <w:rFonts w:ascii="Times New Roman" w:hAnsi="Times New Roman"/>
          <w:sz w:val="24"/>
          <w:szCs w:val="24"/>
          <w:lang w:val="en-US"/>
        </w:rPr>
        <w:t xml:space="preserve"> </w:t>
      </w:r>
      <w:proofErr w:type="spellStart"/>
      <w:r w:rsidRPr="00733429">
        <w:rPr>
          <w:rFonts w:ascii="Times New Roman" w:hAnsi="Times New Roman"/>
          <w:sz w:val="24"/>
          <w:szCs w:val="24"/>
          <w:lang w:val="en-US"/>
        </w:rPr>
        <w:t>Antena</w:t>
      </w:r>
      <w:proofErr w:type="spellEnd"/>
      <w:r w:rsidRPr="00733429">
        <w:rPr>
          <w:rFonts w:ascii="Times New Roman" w:hAnsi="Times New Roman"/>
          <w:sz w:val="24"/>
          <w:szCs w:val="24"/>
          <w:lang w:val="en-US"/>
        </w:rPr>
        <w:t>.</w:t>
      </w:r>
    </w:p>
    <w:tbl>
      <w:tblPr>
        <w:tblStyle w:val="TableGrid"/>
        <w:tblW w:w="0" w:type="auto"/>
        <w:tblInd w:w="2689" w:type="dxa"/>
        <w:tblBorders>
          <w:left w:val="none" w:sz="0" w:space="0" w:color="auto"/>
          <w:right w:val="none" w:sz="0" w:space="0" w:color="auto"/>
        </w:tblBorders>
        <w:tblLook w:val="04A0" w:firstRow="1" w:lastRow="0" w:firstColumn="1" w:lastColumn="0" w:noHBand="0" w:noVBand="1"/>
      </w:tblPr>
      <w:tblGrid>
        <w:gridCol w:w="1984"/>
        <w:gridCol w:w="1559"/>
      </w:tblGrid>
      <w:tr w:rsidR="00733429" w:rsidRPr="00733429" w14:paraId="5AEDD8E0" w14:textId="77777777" w:rsidTr="00661F8A">
        <w:tc>
          <w:tcPr>
            <w:tcW w:w="1984" w:type="dxa"/>
            <w:shd w:val="clear" w:color="auto" w:fill="FFFFFF" w:themeFill="background1"/>
            <w:vAlign w:val="center"/>
          </w:tcPr>
          <w:p w14:paraId="3720F7E4" w14:textId="77777777" w:rsidR="00733429" w:rsidRPr="00733429" w:rsidRDefault="00733429" w:rsidP="006C3172">
            <w:pPr>
              <w:pStyle w:val="Default"/>
              <w:jc w:val="center"/>
              <w:rPr>
                <w:rFonts w:ascii="Times New Roman" w:hAnsi="Times New Roman" w:cs="Times New Roman"/>
                <w:lang w:val="en-US"/>
              </w:rPr>
            </w:pPr>
            <w:proofErr w:type="spellStart"/>
            <w:r w:rsidRPr="00733429">
              <w:rPr>
                <w:rFonts w:ascii="Times New Roman" w:hAnsi="Times New Roman" w:cs="Times New Roman"/>
                <w:lang w:val="en-US"/>
              </w:rPr>
              <w:t>Spesifikasi</w:t>
            </w:r>
            <w:proofErr w:type="spellEnd"/>
          </w:p>
        </w:tc>
        <w:tc>
          <w:tcPr>
            <w:tcW w:w="1559" w:type="dxa"/>
            <w:shd w:val="clear" w:color="auto" w:fill="FFFFFF" w:themeFill="background1"/>
            <w:vAlign w:val="center"/>
          </w:tcPr>
          <w:p w14:paraId="06D2AAC4" w14:textId="77777777" w:rsidR="00733429" w:rsidRPr="00733429" w:rsidRDefault="00733429" w:rsidP="006C3172">
            <w:pPr>
              <w:pStyle w:val="Default"/>
              <w:jc w:val="center"/>
              <w:rPr>
                <w:rFonts w:ascii="Times New Roman" w:hAnsi="Times New Roman" w:cs="Times New Roman"/>
                <w:lang w:val="en-US"/>
              </w:rPr>
            </w:pPr>
            <w:proofErr w:type="spellStart"/>
            <w:r w:rsidRPr="00733429">
              <w:rPr>
                <w:rFonts w:ascii="Times New Roman" w:hAnsi="Times New Roman" w:cs="Times New Roman"/>
                <w:lang w:val="en-US"/>
              </w:rPr>
              <w:t>Deskripsi</w:t>
            </w:r>
            <w:proofErr w:type="spellEnd"/>
          </w:p>
        </w:tc>
      </w:tr>
      <w:tr w:rsidR="00733429" w:rsidRPr="00733429" w14:paraId="1715DE6E" w14:textId="77777777" w:rsidTr="00661F8A">
        <w:tc>
          <w:tcPr>
            <w:tcW w:w="1984" w:type="dxa"/>
            <w:vAlign w:val="center"/>
          </w:tcPr>
          <w:p w14:paraId="71A5E1A3" w14:textId="77777777" w:rsidR="00733429" w:rsidRPr="00733429" w:rsidRDefault="00733429" w:rsidP="006C3172">
            <w:pPr>
              <w:pStyle w:val="Default"/>
              <w:jc w:val="center"/>
              <w:rPr>
                <w:rFonts w:ascii="Times New Roman" w:hAnsi="Times New Roman" w:cs="Times New Roman"/>
                <w:lang w:val="en-US"/>
              </w:rPr>
            </w:pPr>
            <w:proofErr w:type="spellStart"/>
            <w:r w:rsidRPr="00733429">
              <w:rPr>
                <w:rFonts w:ascii="Times New Roman" w:hAnsi="Times New Roman" w:cs="Times New Roman"/>
                <w:lang w:val="en-US"/>
              </w:rPr>
              <w:t>Frekuensi</w:t>
            </w:r>
            <w:proofErr w:type="spellEnd"/>
          </w:p>
        </w:tc>
        <w:tc>
          <w:tcPr>
            <w:tcW w:w="1559" w:type="dxa"/>
            <w:vAlign w:val="center"/>
          </w:tcPr>
          <w:p w14:paraId="03CE295F" w14:textId="77777777" w:rsidR="00733429" w:rsidRPr="00733429" w:rsidRDefault="00733429" w:rsidP="006C3172">
            <w:pPr>
              <w:pStyle w:val="Default"/>
              <w:jc w:val="center"/>
              <w:rPr>
                <w:rFonts w:ascii="Times New Roman" w:hAnsi="Times New Roman" w:cs="Times New Roman"/>
                <w:lang w:val="en-US"/>
              </w:rPr>
            </w:pPr>
            <w:r w:rsidRPr="00733429">
              <w:rPr>
                <w:rFonts w:ascii="Times New Roman" w:hAnsi="Times New Roman" w:cs="Times New Roman"/>
                <w:lang w:val="en-US"/>
              </w:rPr>
              <w:t>29,25 GHz</w:t>
            </w:r>
          </w:p>
        </w:tc>
      </w:tr>
      <w:tr w:rsidR="00733429" w:rsidRPr="00733429" w14:paraId="60168617" w14:textId="77777777" w:rsidTr="00661F8A">
        <w:tc>
          <w:tcPr>
            <w:tcW w:w="1984" w:type="dxa"/>
            <w:vAlign w:val="center"/>
          </w:tcPr>
          <w:p w14:paraId="3D02EF4A" w14:textId="77777777" w:rsidR="00733429" w:rsidRPr="00733429" w:rsidRDefault="00733429" w:rsidP="006C3172">
            <w:pPr>
              <w:pStyle w:val="Default"/>
              <w:jc w:val="center"/>
              <w:rPr>
                <w:rFonts w:ascii="Times New Roman" w:hAnsi="Times New Roman" w:cs="Times New Roman"/>
                <w:i/>
                <w:lang w:val="en-US"/>
              </w:rPr>
            </w:pPr>
            <w:proofErr w:type="spellStart"/>
            <w:r w:rsidRPr="00733429">
              <w:rPr>
                <w:rFonts w:ascii="Times New Roman" w:hAnsi="Times New Roman" w:cs="Times New Roman"/>
                <w:lang w:val="en-US"/>
              </w:rPr>
              <w:t>Impedansi</w:t>
            </w:r>
            <w:proofErr w:type="spellEnd"/>
            <w:r w:rsidRPr="00733429">
              <w:rPr>
                <w:rFonts w:ascii="Times New Roman" w:hAnsi="Times New Roman" w:cs="Times New Roman"/>
                <w:lang w:val="en-US"/>
              </w:rPr>
              <w:t xml:space="preserve"> </w:t>
            </w:r>
            <w:r w:rsidRPr="00733429">
              <w:rPr>
                <w:rFonts w:ascii="Times New Roman" w:hAnsi="Times New Roman" w:cs="Times New Roman"/>
                <w:i/>
                <w:lang w:val="en-US"/>
              </w:rPr>
              <w:t>input</w:t>
            </w:r>
          </w:p>
        </w:tc>
        <w:tc>
          <w:tcPr>
            <w:tcW w:w="1559" w:type="dxa"/>
            <w:vAlign w:val="center"/>
          </w:tcPr>
          <w:p w14:paraId="34A2AEBE" w14:textId="77777777" w:rsidR="00733429" w:rsidRPr="00733429" w:rsidRDefault="00733429" w:rsidP="006C3172">
            <w:pPr>
              <w:pStyle w:val="Default"/>
              <w:jc w:val="center"/>
              <w:rPr>
                <w:rFonts w:ascii="Times New Roman" w:hAnsi="Times New Roman" w:cs="Times New Roman"/>
                <w:lang w:val="en-US"/>
              </w:rPr>
            </w:pPr>
            <w:r w:rsidRPr="00733429">
              <w:rPr>
                <w:rFonts w:ascii="Times New Roman" w:hAnsi="Times New Roman" w:cs="Times New Roman"/>
                <w:lang w:val="en-US"/>
              </w:rPr>
              <w:t>50Ω</w:t>
            </w:r>
          </w:p>
        </w:tc>
      </w:tr>
      <w:tr w:rsidR="00733429" w:rsidRPr="00733429" w14:paraId="01A9F86B" w14:textId="77777777" w:rsidTr="00661F8A">
        <w:tc>
          <w:tcPr>
            <w:tcW w:w="1984" w:type="dxa"/>
            <w:vAlign w:val="center"/>
          </w:tcPr>
          <w:p w14:paraId="5B22FCBE" w14:textId="77777777" w:rsidR="00733429" w:rsidRPr="00733429" w:rsidRDefault="00733429" w:rsidP="006C3172">
            <w:pPr>
              <w:pStyle w:val="Default"/>
              <w:jc w:val="center"/>
              <w:rPr>
                <w:rFonts w:ascii="Times New Roman" w:hAnsi="Times New Roman" w:cs="Times New Roman"/>
                <w:i/>
                <w:lang w:val="en-US"/>
              </w:rPr>
            </w:pPr>
            <w:r w:rsidRPr="00733429">
              <w:rPr>
                <w:rFonts w:ascii="Times New Roman" w:hAnsi="Times New Roman" w:cs="Times New Roman"/>
                <w:i/>
                <w:lang w:val="en-US"/>
              </w:rPr>
              <w:t>Return loss</w:t>
            </w:r>
          </w:p>
        </w:tc>
        <w:tc>
          <w:tcPr>
            <w:tcW w:w="1559" w:type="dxa"/>
            <w:vAlign w:val="center"/>
          </w:tcPr>
          <w:p w14:paraId="6846DD70" w14:textId="77777777" w:rsidR="00733429" w:rsidRPr="00733429" w:rsidRDefault="00733429" w:rsidP="006C3172">
            <w:pPr>
              <w:pStyle w:val="Default"/>
              <w:jc w:val="center"/>
              <w:rPr>
                <w:rFonts w:ascii="Times New Roman" w:hAnsi="Times New Roman" w:cs="Times New Roman"/>
                <w:lang w:val="en-US"/>
              </w:rPr>
            </w:pPr>
            <w:r w:rsidRPr="00733429">
              <w:rPr>
                <w:rFonts w:ascii="Times New Roman" w:hAnsi="Times New Roman" w:cs="Times New Roman"/>
                <w:lang w:val="en-US"/>
              </w:rPr>
              <w:t>≤ -10 dB</w:t>
            </w:r>
          </w:p>
        </w:tc>
      </w:tr>
      <w:tr w:rsidR="00733429" w:rsidRPr="00733429" w14:paraId="4A0B3BBA" w14:textId="77777777" w:rsidTr="00661F8A">
        <w:tc>
          <w:tcPr>
            <w:tcW w:w="1984" w:type="dxa"/>
            <w:vAlign w:val="center"/>
          </w:tcPr>
          <w:p w14:paraId="70ABD578" w14:textId="77777777" w:rsidR="00733429" w:rsidRPr="00733429" w:rsidRDefault="00733429" w:rsidP="006C3172">
            <w:pPr>
              <w:pStyle w:val="Default"/>
              <w:jc w:val="center"/>
              <w:rPr>
                <w:rFonts w:ascii="Times New Roman" w:hAnsi="Times New Roman" w:cs="Times New Roman"/>
                <w:i/>
                <w:lang w:val="en-US"/>
              </w:rPr>
            </w:pPr>
            <w:r w:rsidRPr="00733429">
              <w:rPr>
                <w:rFonts w:ascii="Times New Roman" w:hAnsi="Times New Roman" w:cs="Times New Roman"/>
                <w:i/>
                <w:lang w:val="en-US"/>
              </w:rPr>
              <w:t>Bandwidth</w:t>
            </w:r>
          </w:p>
        </w:tc>
        <w:tc>
          <w:tcPr>
            <w:tcW w:w="1559" w:type="dxa"/>
            <w:vAlign w:val="center"/>
          </w:tcPr>
          <w:p w14:paraId="0B294A12" w14:textId="77777777" w:rsidR="00733429" w:rsidRPr="00733429" w:rsidRDefault="00733429" w:rsidP="006C3172">
            <w:pPr>
              <w:pStyle w:val="Default"/>
              <w:jc w:val="center"/>
              <w:rPr>
                <w:rFonts w:ascii="Times New Roman" w:hAnsi="Times New Roman" w:cs="Times New Roman"/>
                <w:lang w:val="en-US"/>
              </w:rPr>
            </w:pPr>
            <w:r w:rsidRPr="00733429">
              <w:rPr>
                <w:rFonts w:ascii="Times New Roman" w:hAnsi="Times New Roman" w:cs="Times New Roman"/>
                <w:lang w:val="en-US"/>
              </w:rPr>
              <w:t>≥ 1 GHz</w:t>
            </w:r>
          </w:p>
        </w:tc>
      </w:tr>
      <w:tr w:rsidR="00733429" w:rsidRPr="00733429" w14:paraId="0711626E" w14:textId="77777777" w:rsidTr="00661F8A">
        <w:tc>
          <w:tcPr>
            <w:tcW w:w="1984" w:type="dxa"/>
            <w:vAlign w:val="center"/>
          </w:tcPr>
          <w:p w14:paraId="2BFF2856" w14:textId="77777777" w:rsidR="00733429" w:rsidRPr="00733429" w:rsidRDefault="00733429" w:rsidP="006C3172">
            <w:pPr>
              <w:pStyle w:val="Default"/>
              <w:jc w:val="center"/>
              <w:rPr>
                <w:rFonts w:ascii="Times New Roman" w:hAnsi="Times New Roman" w:cs="Times New Roman"/>
                <w:i/>
                <w:lang w:val="en-US"/>
              </w:rPr>
            </w:pPr>
            <w:r w:rsidRPr="00733429">
              <w:rPr>
                <w:rFonts w:ascii="Times New Roman" w:hAnsi="Times New Roman" w:cs="Times New Roman"/>
                <w:i/>
                <w:lang w:val="en-US"/>
              </w:rPr>
              <w:t>Gain</w:t>
            </w:r>
          </w:p>
        </w:tc>
        <w:tc>
          <w:tcPr>
            <w:tcW w:w="1559" w:type="dxa"/>
            <w:vAlign w:val="center"/>
          </w:tcPr>
          <w:p w14:paraId="76BB35F1" w14:textId="77777777" w:rsidR="00733429" w:rsidRPr="00733429" w:rsidRDefault="00733429" w:rsidP="006C3172">
            <w:pPr>
              <w:pStyle w:val="Default"/>
              <w:jc w:val="center"/>
              <w:rPr>
                <w:rFonts w:ascii="Times New Roman" w:hAnsi="Times New Roman" w:cs="Times New Roman"/>
                <w:lang w:val="en-US"/>
              </w:rPr>
            </w:pPr>
            <w:r w:rsidRPr="00733429">
              <w:rPr>
                <w:rFonts w:ascii="Times New Roman" w:hAnsi="Times New Roman" w:cs="Times New Roman"/>
                <w:lang w:val="en-US"/>
              </w:rPr>
              <w:t>≤ 10 dB</w:t>
            </w:r>
          </w:p>
        </w:tc>
      </w:tr>
      <w:tr w:rsidR="00733429" w:rsidRPr="00733429" w14:paraId="5239374E" w14:textId="77777777" w:rsidTr="00661F8A">
        <w:tc>
          <w:tcPr>
            <w:tcW w:w="1984" w:type="dxa"/>
            <w:vAlign w:val="center"/>
          </w:tcPr>
          <w:p w14:paraId="40F9BD73" w14:textId="77777777" w:rsidR="00733429" w:rsidRPr="00733429" w:rsidRDefault="00733429" w:rsidP="006C3172">
            <w:pPr>
              <w:pStyle w:val="Default"/>
              <w:jc w:val="center"/>
              <w:rPr>
                <w:rFonts w:ascii="Times New Roman" w:hAnsi="Times New Roman" w:cs="Times New Roman"/>
                <w:lang w:val="en-US"/>
              </w:rPr>
            </w:pPr>
            <w:proofErr w:type="spellStart"/>
            <w:r w:rsidRPr="00733429">
              <w:rPr>
                <w:rFonts w:ascii="Times New Roman" w:hAnsi="Times New Roman" w:cs="Times New Roman"/>
                <w:lang w:val="en-US"/>
              </w:rPr>
              <w:t>Pola</w:t>
            </w:r>
            <w:proofErr w:type="spellEnd"/>
            <w:r w:rsidRPr="00733429">
              <w:rPr>
                <w:rFonts w:ascii="Times New Roman" w:hAnsi="Times New Roman" w:cs="Times New Roman"/>
                <w:lang w:val="en-US"/>
              </w:rPr>
              <w:t xml:space="preserve"> </w:t>
            </w:r>
            <w:proofErr w:type="spellStart"/>
            <w:r w:rsidRPr="00733429">
              <w:rPr>
                <w:rFonts w:ascii="Times New Roman" w:hAnsi="Times New Roman" w:cs="Times New Roman"/>
                <w:lang w:val="en-US"/>
              </w:rPr>
              <w:t>radiasi</w:t>
            </w:r>
            <w:proofErr w:type="spellEnd"/>
          </w:p>
        </w:tc>
        <w:tc>
          <w:tcPr>
            <w:tcW w:w="1559" w:type="dxa"/>
            <w:vAlign w:val="center"/>
          </w:tcPr>
          <w:p w14:paraId="47E5B40D" w14:textId="77777777" w:rsidR="00733429" w:rsidRPr="00733429" w:rsidRDefault="00733429" w:rsidP="006C3172">
            <w:pPr>
              <w:pStyle w:val="Default"/>
              <w:jc w:val="center"/>
              <w:rPr>
                <w:rFonts w:ascii="Times New Roman" w:hAnsi="Times New Roman" w:cs="Times New Roman"/>
                <w:i/>
                <w:lang w:val="en-US"/>
              </w:rPr>
            </w:pPr>
            <w:r w:rsidRPr="00733429">
              <w:rPr>
                <w:rFonts w:ascii="Times New Roman" w:hAnsi="Times New Roman" w:cs="Times New Roman"/>
                <w:i/>
                <w:lang w:val="en-US"/>
              </w:rPr>
              <w:t>Directional</w:t>
            </w:r>
          </w:p>
        </w:tc>
      </w:tr>
      <w:tr w:rsidR="00733429" w:rsidRPr="00733429" w14:paraId="0EBFE0BD" w14:textId="77777777" w:rsidTr="00661F8A">
        <w:tc>
          <w:tcPr>
            <w:tcW w:w="1984" w:type="dxa"/>
            <w:vAlign w:val="center"/>
          </w:tcPr>
          <w:p w14:paraId="780B8A58" w14:textId="77777777" w:rsidR="00733429" w:rsidRPr="00733429" w:rsidRDefault="00733429" w:rsidP="006C3172">
            <w:pPr>
              <w:pStyle w:val="Default"/>
              <w:jc w:val="center"/>
              <w:rPr>
                <w:rFonts w:ascii="Times New Roman" w:hAnsi="Times New Roman" w:cs="Times New Roman"/>
                <w:lang w:val="en-US"/>
              </w:rPr>
            </w:pPr>
            <w:proofErr w:type="spellStart"/>
            <w:r w:rsidRPr="00733429">
              <w:rPr>
                <w:rFonts w:ascii="Times New Roman" w:hAnsi="Times New Roman" w:cs="Times New Roman"/>
                <w:lang w:val="en-US"/>
              </w:rPr>
              <w:t>Polarisasi</w:t>
            </w:r>
            <w:proofErr w:type="spellEnd"/>
          </w:p>
        </w:tc>
        <w:tc>
          <w:tcPr>
            <w:tcW w:w="1559" w:type="dxa"/>
            <w:vAlign w:val="center"/>
          </w:tcPr>
          <w:p w14:paraId="6DC73818" w14:textId="77777777" w:rsidR="00733429" w:rsidRPr="00733429" w:rsidRDefault="00733429" w:rsidP="006C3172">
            <w:pPr>
              <w:pStyle w:val="Default"/>
              <w:jc w:val="center"/>
              <w:rPr>
                <w:rFonts w:ascii="Times New Roman" w:hAnsi="Times New Roman" w:cs="Times New Roman"/>
                <w:i/>
                <w:lang w:val="en-US"/>
              </w:rPr>
            </w:pPr>
            <w:r w:rsidRPr="00733429">
              <w:rPr>
                <w:rFonts w:ascii="Times New Roman" w:hAnsi="Times New Roman" w:cs="Times New Roman"/>
                <w:i/>
                <w:lang w:val="en-US"/>
              </w:rPr>
              <w:t>Ellipse</w:t>
            </w:r>
          </w:p>
        </w:tc>
      </w:tr>
    </w:tbl>
    <w:p w14:paraId="71B79142" w14:textId="509FF4FA" w:rsidR="00E97B99" w:rsidRPr="008F308C" w:rsidRDefault="00661F8A" w:rsidP="00661F8A">
      <w:pPr>
        <w:pStyle w:val="Heading2"/>
      </w:pPr>
      <w:r>
        <w:t>Skema Perancangan</w:t>
      </w:r>
    </w:p>
    <w:p w14:paraId="553720BB" w14:textId="36428B03" w:rsidR="00E97B99" w:rsidRDefault="00516552" w:rsidP="00516552">
      <w:pPr>
        <w:pStyle w:val="Text"/>
        <w:rPr>
          <w:szCs w:val="24"/>
          <w:lang w:val="en-US"/>
        </w:rPr>
      </w:pPr>
      <w:r w:rsidRPr="00516552">
        <w:rPr>
          <w:szCs w:val="24"/>
          <w:lang w:val="en-US"/>
        </w:rPr>
        <w:t>Langkah-langkah perancangan antena, mensimulasikan dah hingga menganalisis dilakukan secara bertahap dan dijelaskan secara singkat seperti Gambar 5</w:t>
      </w:r>
      <w:r>
        <w:rPr>
          <w:szCs w:val="24"/>
          <w:lang w:val="en-US"/>
        </w:rPr>
        <w:t>.</w:t>
      </w:r>
    </w:p>
    <w:p w14:paraId="31DBC1F7" w14:textId="02B00A43" w:rsidR="00516552" w:rsidRDefault="00516552" w:rsidP="00516552">
      <w:pPr>
        <w:pStyle w:val="Text"/>
        <w:ind w:firstLine="0"/>
        <w:jc w:val="center"/>
        <w:rPr>
          <w:szCs w:val="24"/>
          <w:lang w:val="en-US"/>
        </w:rPr>
      </w:pPr>
      <w:r>
        <w:rPr>
          <w:sz w:val="20"/>
          <w:lang w:val="en-US"/>
        </w:rPr>
        <w:drawing>
          <wp:inline distT="0" distB="0" distL="0" distR="0" wp14:anchorId="2BE98F61" wp14:editId="793F445B">
            <wp:extent cx="2038170" cy="28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 Alir (a).png"/>
                    <pic:cNvPicPr/>
                  </pic:nvPicPr>
                  <pic:blipFill rotWithShape="1">
                    <a:blip r:embed="rId21" cstate="print">
                      <a:extLst>
                        <a:ext uri="{28A0092B-C50C-407E-A947-70E740481C1C}">
                          <a14:useLocalDpi xmlns:a14="http://schemas.microsoft.com/office/drawing/2010/main" val="0"/>
                        </a:ext>
                      </a:extLst>
                    </a:blip>
                    <a:srcRect t="1470"/>
                    <a:stretch/>
                  </pic:blipFill>
                  <pic:spPr bwMode="auto">
                    <a:xfrm>
                      <a:off x="0" y="0"/>
                      <a:ext cx="2038170" cy="2880000"/>
                    </a:xfrm>
                    <a:prstGeom prst="rect">
                      <a:avLst/>
                    </a:prstGeom>
                    <a:ln>
                      <a:noFill/>
                    </a:ln>
                    <a:extLst>
                      <a:ext uri="{53640926-AAD7-44D8-BBD7-CCE9431645EC}">
                        <a14:shadowObscured xmlns:a14="http://schemas.microsoft.com/office/drawing/2010/main"/>
                      </a:ext>
                    </a:extLst>
                  </pic:spPr>
                </pic:pic>
              </a:graphicData>
            </a:graphic>
          </wp:inline>
        </w:drawing>
      </w:r>
      <w:r>
        <w:rPr>
          <w:sz w:val="20"/>
          <w:lang w:val="en-US"/>
        </w:rPr>
        <w:drawing>
          <wp:inline distT="0" distB="0" distL="0" distR="0" wp14:anchorId="780B5A3B" wp14:editId="057C0D3A">
            <wp:extent cx="2319114" cy="28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gram Alir (b).png"/>
                    <pic:cNvPicPr/>
                  </pic:nvPicPr>
                  <pic:blipFill rotWithShape="1">
                    <a:blip r:embed="rId22" cstate="print">
                      <a:extLst>
                        <a:ext uri="{28A0092B-C50C-407E-A947-70E740481C1C}">
                          <a14:useLocalDpi xmlns:a14="http://schemas.microsoft.com/office/drawing/2010/main" val="0"/>
                        </a:ext>
                      </a:extLst>
                    </a:blip>
                    <a:srcRect t="2354" b="2352"/>
                    <a:stretch/>
                  </pic:blipFill>
                  <pic:spPr bwMode="auto">
                    <a:xfrm>
                      <a:off x="0" y="0"/>
                      <a:ext cx="2319114" cy="2880000"/>
                    </a:xfrm>
                    <a:prstGeom prst="rect">
                      <a:avLst/>
                    </a:prstGeom>
                    <a:ln>
                      <a:noFill/>
                    </a:ln>
                    <a:extLst>
                      <a:ext uri="{53640926-AAD7-44D8-BBD7-CCE9431645EC}">
                        <a14:shadowObscured xmlns:a14="http://schemas.microsoft.com/office/drawing/2010/main"/>
                      </a:ext>
                    </a:extLst>
                  </pic:spPr>
                </pic:pic>
              </a:graphicData>
            </a:graphic>
          </wp:inline>
        </w:drawing>
      </w:r>
    </w:p>
    <w:p w14:paraId="36866D4E" w14:textId="7E0E5005" w:rsidR="00516552" w:rsidRPr="00516552" w:rsidRDefault="00516552" w:rsidP="00516552">
      <w:pPr>
        <w:pStyle w:val="Caption"/>
        <w:rPr>
          <w:rFonts w:ascii="Times New Roman" w:hAnsi="Times New Roman"/>
          <w:sz w:val="24"/>
          <w:szCs w:val="24"/>
        </w:rPr>
      </w:pPr>
      <w:r w:rsidRPr="00516552">
        <w:rPr>
          <w:rFonts w:ascii="Times New Roman" w:hAnsi="Times New Roman"/>
          <w:sz w:val="24"/>
          <w:szCs w:val="24"/>
        </w:rPr>
        <w:t>Gambar 5. Diagram Alir Perancangan Antena.</w:t>
      </w:r>
    </w:p>
    <w:p w14:paraId="3EEF822C" w14:textId="4357E493" w:rsidR="00D434D8" w:rsidRPr="008F308C" w:rsidRDefault="008E6F95" w:rsidP="00EF25A3">
      <w:pPr>
        <w:pStyle w:val="Heading2"/>
      </w:pPr>
      <w:r>
        <w:rPr>
          <w:lang w:val="en-US"/>
        </w:rPr>
        <w:t>Dimensi dan Desain Antena Satu Elemen</w:t>
      </w:r>
    </w:p>
    <w:p w14:paraId="05619C78" w14:textId="4FE9E797" w:rsidR="00E97B99" w:rsidRPr="00B06F76" w:rsidRDefault="00B06F76" w:rsidP="00B06F76">
      <w:pPr>
        <w:pStyle w:val="Text"/>
        <w:rPr>
          <w:szCs w:val="24"/>
          <w:lang w:val="en-US"/>
        </w:rPr>
      </w:pPr>
      <w:r w:rsidRPr="00B06F76">
        <w:rPr>
          <w:szCs w:val="24"/>
          <w:lang w:val="en-US"/>
        </w:rPr>
        <w:t>Berdasarkan perhitungan dengan persamaan-persamaan yang telah dipaparkan dan proses optimasi, maka didapatkan nilai-nilai ukuran dimensi antena satu elemen yang dapat dilihat pada Tabel 2</w:t>
      </w:r>
      <w:r>
        <w:rPr>
          <w:szCs w:val="24"/>
          <w:lang w:val="en-US"/>
        </w:rPr>
        <w:t>.</w:t>
      </w:r>
    </w:p>
    <w:p w14:paraId="0D2880DC" w14:textId="77777777" w:rsidR="00661F8A" w:rsidRDefault="00661F8A" w:rsidP="00A206CC">
      <w:pPr>
        <w:pStyle w:val="Caption"/>
        <w:rPr>
          <w:rFonts w:ascii="Times New Roman" w:hAnsi="Times New Roman"/>
          <w:noProof/>
          <w:sz w:val="24"/>
          <w:szCs w:val="24"/>
        </w:rPr>
      </w:pPr>
      <w:bookmarkStart w:id="2" w:name="_Ref7520575"/>
    </w:p>
    <w:p w14:paraId="1234A6CF" w14:textId="56478668" w:rsidR="005C4FEA" w:rsidRDefault="005C4FEA" w:rsidP="00A206CC">
      <w:pPr>
        <w:pStyle w:val="Caption"/>
        <w:rPr>
          <w:rFonts w:ascii="Times New Roman" w:hAnsi="Times New Roman"/>
          <w:noProof/>
          <w:sz w:val="24"/>
          <w:szCs w:val="24"/>
          <w:lang w:val="en-US"/>
        </w:rPr>
      </w:pPr>
      <w:r w:rsidRPr="008F308C">
        <w:rPr>
          <w:rFonts w:ascii="Times New Roman" w:hAnsi="Times New Roman"/>
          <w:noProof/>
          <w:sz w:val="24"/>
          <w:szCs w:val="24"/>
        </w:rPr>
        <w:t xml:space="preserve">Tabel </w:t>
      </w:r>
      <w:r w:rsidR="00F85386" w:rsidRPr="008F308C">
        <w:rPr>
          <w:rFonts w:ascii="Times New Roman" w:hAnsi="Times New Roman"/>
          <w:noProof/>
          <w:sz w:val="24"/>
          <w:szCs w:val="24"/>
        </w:rPr>
        <w:fldChar w:fldCharType="begin"/>
      </w:r>
      <w:r w:rsidR="00F85386" w:rsidRPr="008F308C">
        <w:rPr>
          <w:rFonts w:ascii="Times New Roman" w:hAnsi="Times New Roman"/>
          <w:noProof/>
          <w:sz w:val="24"/>
          <w:szCs w:val="24"/>
        </w:rPr>
        <w:instrText xml:space="preserve"> SEQ Tabel \* ARABIC </w:instrText>
      </w:r>
      <w:r w:rsidR="00F85386" w:rsidRPr="008F308C">
        <w:rPr>
          <w:rFonts w:ascii="Times New Roman" w:hAnsi="Times New Roman"/>
          <w:noProof/>
          <w:sz w:val="24"/>
          <w:szCs w:val="24"/>
        </w:rPr>
        <w:fldChar w:fldCharType="separate"/>
      </w:r>
      <w:r w:rsidR="004308F1">
        <w:rPr>
          <w:rFonts w:ascii="Times New Roman" w:hAnsi="Times New Roman"/>
          <w:noProof/>
          <w:sz w:val="24"/>
          <w:szCs w:val="24"/>
        </w:rPr>
        <w:t>2</w:t>
      </w:r>
      <w:r w:rsidR="00F85386" w:rsidRPr="008F308C">
        <w:rPr>
          <w:rFonts w:ascii="Times New Roman" w:hAnsi="Times New Roman"/>
          <w:noProof/>
          <w:sz w:val="24"/>
          <w:szCs w:val="24"/>
        </w:rPr>
        <w:fldChar w:fldCharType="end"/>
      </w:r>
      <w:bookmarkEnd w:id="2"/>
      <w:r w:rsidR="00B06F76">
        <w:rPr>
          <w:rFonts w:ascii="Times New Roman" w:hAnsi="Times New Roman"/>
          <w:noProof/>
          <w:sz w:val="24"/>
          <w:szCs w:val="24"/>
        </w:rPr>
        <w:t xml:space="preserve">. </w:t>
      </w:r>
      <w:r w:rsidR="00B06F76" w:rsidRPr="00B06F76">
        <w:rPr>
          <w:rFonts w:ascii="Times New Roman" w:hAnsi="Times New Roman"/>
          <w:noProof/>
          <w:sz w:val="24"/>
          <w:szCs w:val="24"/>
          <w:lang w:val="en-US"/>
        </w:rPr>
        <w:t>Dimensi Antena Satu Elemen</w:t>
      </w:r>
      <w:r w:rsidR="00B06F76">
        <w:rPr>
          <w:rFonts w:ascii="Times New Roman" w:hAnsi="Times New Roman"/>
          <w:noProof/>
          <w:sz w:val="24"/>
          <w:szCs w:val="24"/>
          <w:lang w:val="en-US"/>
        </w:rPr>
        <w:t>.</w:t>
      </w:r>
    </w:p>
    <w:tbl>
      <w:tblPr>
        <w:tblStyle w:val="TableGrid"/>
        <w:tblW w:w="8291" w:type="dxa"/>
        <w:tblInd w:w="360" w:type="dxa"/>
        <w:tblBorders>
          <w:left w:val="none" w:sz="0" w:space="0" w:color="auto"/>
          <w:right w:val="none" w:sz="0" w:space="0" w:color="auto"/>
        </w:tblBorders>
        <w:tblLook w:val="04A0" w:firstRow="1" w:lastRow="0" w:firstColumn="1" w:lastColumn="0" w:noHBand="0" w:noVBand="1"/>
      </w:tblPr>
      <w:tblGrid>
        <w:gridCol w:w="559"/>
        <w:gridCol w:w="1249"/>
        <w:gridCol w:w="2089"/>
        <w:gridCol w:w="1984"/>
        <w:gridCol w:w="2410"/>
      </w:tblGrid>
      <w:tr w:rsidR="00B06F76" w:rsidRPr="00B06F76" w14:paraId="71CB805C" w14:textId="77777777" w:rsidTr="00661F8A">
        <w:tc>
          <w:tcPr>
            <w:tcW w:w="559" w:type="dxa"/>
            <w:shd w:val="clear" w:color="auto" w:fill="FFFFFF" w:themeFill="background1"/>
            <w:vAlign w:val="center"/>
          </w:tcPr>
          <w:p w14:paraId="6FCBA752" w14:textId="77777777" w:rsidR="00B06F76" w:rsidRPr="00B06F76" w:rsidRDefault="00B06F76" w:rsidP="006C3172">
            <w:pPr>
              <w:pStyle w:val="Default"/>
              <w:jc w:val="center"/>
              <w:rPr>
                <w:lang w:val="en-US"/>
              </w:rPr>
            </w:pPr>
            <w:r w:rsidRPr="00B06F76">
              <w:rPr>
                <w:lang w:val="en-US"/>
              </w:rPr>
              <w:t>No.</w:t>
            </w:r>
          </w:p>
        </w:tc>
        <w:tc>
          <w:tcPr>
            <w:tcW w:w="1249" w:type="dxa"/>
            <w:shd w:val="clear" w:color="auto" w:fill="FFFFFF" w:themeFill="background1"/>
            <w:vAlign w:val="center"/>
          </w:tcPr>
          <w:p w14:paraId="72DEE27B" w14:textId="77777777" w:rsidR="00B06F76" w:rsidRPr="00B06F76" w:rsidRDefault="00B06F76" w:rsidP="006C3172">
            <w:pPr>
              <w:pStyle w:val="Default"/>
              <w:jc w:val="center"/>
              <w:rPr>
                <w:lang w:val="en-US"/>
              </w:rPr>
            </w:pPr>
            <w:r w:rsidRPr="00B06F76">
              <w:rPr>
                <w:lang w:val="en-US"/>
              </w:rPr>
              <w:t>Parameter</w:t>
            </w:r>
          </w:p>
        </w:tc>
        <w:tc>
          <w:tcPr>
            <w:tcW w:w="2089" w:type="dxa"/>
            <w:shd w:val="clear" w:color="auto" w:fill="FFFFFF" w:themeFill="background1"/>
            <w:vAlign w:val="center"/>
          </w:tcPr>
          <w:p w14:paraId="6BA385E3" w14:textId="77777777" w:rsidR="00B06F76" w:rsidRPr="00B06F76" w:rsidRDefault="00B06F76" w:rsidP="006C3172">
            <w:pPr>
              <w:pStyle w:val="Default"/>
              <w:jc w:val="center"/>
              <w:rPr>
                <w:lang w:val="en-US"/>
              </w:rPr>
            </w:pPr>
            <w:proofErr w:type="spellStart"/>
            <w:r w:rsidRPr="00B06F76">
              <w:rPr>
                <w:lang w:val="en-US"/>
              </w:rPr>
              <w:t>Ukuran</w:t>
            </w:r>
            <w:proofErr w:type="spellEnd"/>
            <w:r w:rsidRPr="00B06F76">
              <w:rPr>
                <w:lang w:val="en-US"/>
              </w:rPr>
              <w:t xml:space="preserve"> (mm)</w:t>
            </w:r>
          </w:p>
          <w:p w14:paraId="7B544362" w14:textId="77777777" w:rsidR="00B06F76" w:rsidRPr="00B06F76" w:rsidRDefault="00B06F76" w:rsidP="006C3172">
            <w:pPr>
              <w:pStyle w:val="Default"/>
              <w:jc w:val="center"/>
              <w:rPr>
                <w:lang w:val="en-US"/>
              </w:rPr>
            </w:pPr>
            <w:proofErr w:type="spellStart"/>
            <w:r w:rsidRPr="00B06F76">
              <w:rPr>
                <w:lang w:val="en-US"/>
              </w:rPr>
              <w:t>Sebelum</w:t>
            </w:r>
            <w:proofErr w:type="spellEnd"/>
            <w:r w:rsidRPr="00B06F76">
              <w:rPr>
                <w:lang w:val="en-US"/>
              </w:rPr>
              <w:t xml:space="preserve"> </w:t>
            </w:r>
            <w:proofErr w:type="spellStart"/>
            <w:r w:rsidRPr="00B06F76">
              <w:rPr>
                <w:lang w:val="en-US"/>
              </w:rPr>
              <w:t>Optimasi</w:t>
            </w:r>
            <w:proofErr w:type="spellEnd"/>
          </w:p>
        </w:tc>
        <w:tc>
          <w:tcPr>
            <w:tcW w:w="1984" w:type="dxa"/>
            <w:shd w:val="clear" w:color="auto" w:fill="FFFFFF" w:themeFill="background1"/>
            <w:vAlign w:val="center"/>
          </w:tcPr>
          <w:p w14:paraId="6AA9F26C" w14:textId="77777777" w:rsidR="00B06F76" w:rsidRPr="00B06F76" w:rsidRDefault="00B06F76" w:rsidP="006C3172">
            <w:pPr>
              <w:pStyle w:val="Default"/>
              <w:jc w:val="center"/>
              <w:rPr>
                <w:lang w:val="en-US"/>
              </w:rPr>
            </w:pPr>
            <w:proofErr w:type="spellStart"/>
            <w:r w:rsidRPr="00B06F76">
              <w:rPr>
                <w:lang w:val="en-US"/>
              </w:rPr>
              <w:t>Ukuran</w:t>
            </w:r>
            <w:proofErr w:type="spellEnd"/>
            <w:r w:rsidRPr="00B06F76">
              <w:rPr>
                <w:lang w:val="en-US"/>
              </w:rPr>
              <w:t xml:space="preserve"> (mm)</w:t>
            </w:r>
          </w:p>
          <w:p w14:paraId="14C601C3" w14:textId="77777777" w:rsidR="00B06F76" w:rsidRPr="00B06F76" w:rsidRDefault="00B06F76" w:rsidP="006C3172">
            <w:pPr>
              <w:pStyle w:val="Default"/>
              <w:jc w:val="center"/>
              <w:rPr>
                <w:lang w:val="en-US"/>
              </w:rPr>
            </w:pPr>
            <w:proofErr w:type="spellStart"/>
            <w:r w:rsidRPr="00B06F76">
              <w:rPr>
                <w:lang w:val="en-US"/>
              </w:rPr>
              <w:t>Setelah</w:t>
            </w:r>
            <w:proofErr w:type="spellEnd"/>
            <w:r w:rsidRPr="00B06F76">
              <w:rPr>
                <w:lang w:val="en-US"/>
              </w:rPr>
              <w:t xml:space="preserve"> </w:t>
            </w:r>
            <w:proofErr w:type="spellStart"/>
            <w:r w:rsidRPr="00B06F76">
              <w:rPr>
                <w:lang w:val="en-US"/>
              </w:rPr>
              <w:t>Optimasi</w:t>
            </w:r>
            <w:proofErr w:type="spellEnd"/>
          </w:p>
        </w:tc>
        <w:tc>
          <w:tcPr>
            <w:tcW w:w="2410" w:type="dxa"/>
            <w:shd w:val="clear" w:color="auto" w:fill="FFFFFF" w:themeFill="background1"/>
            <w:vAlign w:val="center"/>
          </w:tcPr>
          <w:p w14:paraId="0B3E583B" w14:textId="77777777" w:rsidR="00B06F76" w:rsidRPr="00B06F76" w:rsidRDefault="00B06F76" w:rsidP="006C3172">
            <w:pPr>
              <w:pStyle w:val="Default"/>
              <w:jc w:val="center"/>
              <w:rPr>
                <w:lang w:val="en-US"/>
              </w:rPr>
            </w:pPr>
            <w:proofErr w:type="spellStart"/>
            <w:r w:rsidRPr="00B06F76">
              <w:rPr>
                <w:lang w:val="en-US"/>
              </w:rPr>
              <w:t>Keterangan</w:t>
            </w:r>
            <w:proofErr w:type="spellEnd"/>
          </w:p>
        </w:tc>
      </w:tr>
      <w:tr w:rsidR="00B06F76" w:rsidRPr="00B06F76" w14:paraId="7CCE140B" w14:textId="77777777" w:rsidTr="00B06F76">
        <w:tc>
          <w:tcPr>
            <w:tcW w:w="559" w:type="dxa"/>
            <w:vAlign w:val="center"/>
          </w:tcPr>
          <w:p w14:paraId="27083AB7" w14:textId="77777777" w:rsidR="00B06F76" w:rsidRPr="00B06F76" w:rsidRDefault="00B06F76" w:rsidP="006C3172">
            <w:pPr>
              <w:pStyle w:val="Default"/>
              <w:jc w:val="center"/>
              <w:rPr>
                <w:lang w:val="en-US"/>
              </w:rPr>
            </w:pPr>
            <w:r w:rsidRPr="00B06F76">
              <w:rPr>
                <w:lang w:val="en-US"/>
              </w:rPr>
              <w:t>1.</w:t>
            </w:r>
          </w:p>
        </w:tc>
        <w:tc>
          <w:tcPr>
            <w:tcW w:w="1249" w:type="dxa"/>
            <w:vAlign w:val="center"/>
          </w:tcPr>
          <w:p w14:paraId="01C14A89" w14:textId="77777777" w:rsidR="00B06F76" w:rsidRPr="00B06F76" w:rsidRDefault="00B06F76" w:rsidP="006C3172">
            <w:pPr>
              <w:pStyle w:val="Default"/>
              <w:jc w:val="center"/>
              <w:rPr>
                <w:lang w:val="en-US"/>
              </w:rPr>
            </w:pPr>
            <m:oMathPara>
              <m:oMath>
                <m:r>
                  <w:rPr>
                    <w:rFonts w:ascii="Cambria Math" w:hAnsi="Cambria Math"/>
                    <w:lang w:val="en-US"/>
                  </w:rPr>
                  <m:t>Wp</m:t>
                </m:r>
              </m:oMath>
            </m:oMathPara>
          </w:p>
        </w:tc>
        <w:tc>
          <w:tcPr>
            <w:tcW w:w="2089" w:type="dxa"/>
            <w:vAlign w:val="center"/>
          </w:tcPr>
          <w:p w14:paraId="6F552B41" w14:textId="77777777" w:rsidR="00B06F76" w:rsidRPr="00B06F76" w:rsidRDefault="00B06F76" w:rsidP="006C3172">
            <w:pPr>
              <w:pStyle w:val="Default"/>
              <w:jc w:val="center"/>
              <w:rPr>
                <w:lang w:val="en-US"/>
              </w:rPr>
            </w:pPr>
            <w:r w:rsidRPr="00B06F76">
              <w:rPr>
                <w:lang w:val="en-US"/>
              </w:rPr>
              <w:t>4,054</w:t>
            </w:r>
          </w:p>
        </w:tc>
        <w:tc>
          <w:tcPr>
            <w:tcW w:w="1984" w:type="dxa"/>
            <w:vAlign w:val="center"/>
          </w:tcPr>
          <w:p w14:paraId="31695361" w14:textId="77777777" w:rsidR="00B06F76" w:rsidRPr="00B06F76" w:rsidRDefault="00B06F76" w:rsidP="006C3172">
            <w:pPr>
              <w:pStyle w:val="Default"/>
              <w:jc w:val="center"/>
              <w:rPr>
                <w:lang w:val="en-US"/>
              </w:rPr>
            </w:pPr>
            <w:r w:rsidRPr="00B06F76">
              <w:rPr>
                <w:lang w:val="en-US"/>
              </w:rPr>
              <w:t>4,084</w:t>
            </w:r>
          </w:p>
        </w:tc>
        <w:tc>
          <w:tcPr>
            <w:tcW w:w="2410" w:type="dxa"/>
            <w:vAlign w:val="center"/>
          </w:tcPr>
          <w:p w14:paraId="30B076E6" w14:textId="77777777" w:rsidR="00B06F76" w:rsidRPr="00B06F76" w:rsidRDefault="00B06F76" w:rsidP="006C3172">
            <w:pPr>
              <w:pStyle w:val="Default"/>
              <w:jc w:val="center"/>
              <w:rPr>
                <w:i/>
                <w:lang w:val="en-US"/>
              </w:rPr>
            </w:pPr>
            <w:proofErr w:type="spellStart"/>
            <w:r w:rsidRPr="00B06F76">
              <w:rPr>
                <w:lang w:val="en-US"/>
              </w:rPr>
              <w:t>Lebar</w:t>
            </w:r>
            <w:proofErr w:type="spellEnd"/>
            <w:r w:rsidRPr="00B06F76">
              <w:rPr>
                <w:lang w:val="en-US"/>
              </w:rPr>
              <w:t xml:space="preserve"> </w:t>
            </w:r>
            <w:r w:rsidRPr="00B06F76">
              <w:rPr>
                <w:i/>
                <w:lang w:val="en-US"/>
              </w:rPr>
              <w:t>patch</w:t>
            </w:r>
          </w:p>
        </w:tc>
      </w:tr>
      <w:tr w:rsidR="00B06F76" w:rsidRPr="00B06F76" w14:paraId="07FE77FA" w14:textId="77777777" w:rsidTr="00B06F76">
        <w:tc>
          <w:tcPr>
            <w:tcW w:w="559" w:type="dxa"/>
            <w:vAlign w:val="center"/>
          </w:tcPr>
          <w:p w14:paraId="08E3D692" w14:textId="77777777" w:rsidR="00B06F76" w:rsidRPr="00B06F76" w:rsidRDefault="00B06F76" w:rsidP="006C3172">
            <w:pPr>
              <w:pStyle w:val="Default"/>
              <w:jc w:val="center"/>
              <w:rPr>
                <w:lang w:val="en-US"/>
              </w:rPr>
            </w:pPr>
            <w:r w:rsidRPr="00B06F76">
              <w:rPr>
                <w:lang w:val="en-US"/>
              </w:rPr>
              <w:t>2.</w:t>
            </w:r>
          </w:p>
        </w:tc>
        <w:tc>
          <w:tcPr>
            <w:tcW w:w="1249" w:type="dxa"/>
            <w:vAlign w:val="center"/>
          </w:tcPr>
          <w:p w14:paraId="27AB5A29" w14:textId="77777777" w:rsidR="00B06F76" w:rsidRPr="00B06F76" w:rsidRDefault="00B06F76" w:rsidP="006C3172">
            <w:pPr>
              <w:pStyle w:val="Default"/>
              <w:jc w:val="center"/>
              <w:rPr>
                <w:lang w:val="en-US"/>
              </w:rPr>
            </w:pPr>
            <m:oMathPara>
              <m:oMath>
                <m:r>
                  <w:rPr>
                    <w:rFonts w:ascii="Cambria Math" w:hAnsi="Cambria Math"/>
                    <w:lang w:val="en-US"/>
                  </w:rPr>
                  <m:t>Lp</m:t>
                </m:r>
              </m:oMath>
            </m:oMathPara>
          </w:p>
        </w:tc>
        <w:tc>
          <w:tcPr>
            <w:tcW w:w="2089" w:type="dxa"/>
            <w:vAlign w:val="center"/>
          </w:tcPr>
          <w:p w14:paraId="73AE966E" w14:textId="77777777" w:rsidR="00B06F76" w:rsidRPr="00B06F76" w:rsidRDefault="00B06F76" w:rsidP="006C3172">
            <w:pPr>
              <w:pStyle w:val="Default"/>
              <w:jc w:val="center"/>
              <w:rPr>
                <w:lang w:val="en-US"/>
              </w:rPr>
            </w:pPr>
            <w:r w:rsidRPr="00B06F76">
              <w:rPr>
                <w:lang w:val="en-US"/>
              </w:rPr>
              <w:t>2,906</w:t>
            </w:r>
          </w:p>
        </w:tc>
        <w:tc>
          <w:tcPr>
            <w:tcW w:w="1984" w:type="dxa"/>
            <w:vAlign w:val="center"/>
          </w:tcPr>
          <w:p w14:paraId="0BCDFB5E" w14:textId="77777777" w:rsidR="00B06F76" w:rsidRPr="00B06F76" w:rsidRDefault="00B06F76" w:rsidP="006C3172">
            <w:pPr>
              <w:pStyle w:val="Default"/>
              <w:jc w:val="center"/>
              <w:rPr>
                <w:lang w:val="en-US"/>
              </w:rPr>
            </w:pPr>
            <w:r w:rsidRPr="00B06F76">
              <w:rPr>
                <w:lang w:val="en-US"/>
              </w:rPr>
              <w:t>3,206</w:t>
            </w:r>
          </w:p>
        </w:tc>
        <w:tc>
          <w:tcPr>
            <w:tcW w:w="2410" w:type="dxa"/>
            <w:vAlign w:val="center"/>
          </w:tcPr>
          <w:p w14:paraId="7830ECEF" w14:textId="77777777" w:rsidR="00B06F76" w:rsidRPr="00B06F76" w:rsidRDefault="00B06F76" w:rsidP="006C3172">
            <w:pPr>
              <w:pStyle w:val="Default"/>
              <w:jc w:val="center"/>
              <w:rPr>
                <w:i/>
                <w:lang w:val="en-US"/>
              </w:rPr>
            </w:pPr>
            <w:proofErr w:type="spellStart"/>
            <w:r w:rsidRPr="00B06F76">
              <w:rPr>
                <w:lang w:val="en-US"/>
              </w:rPr>
              <w:t>Panjang</w:t>
            </w:r>
            <w:proofErr w:type="spellEnd"/>
            <w:r w:rsidRPr="00B06F76">
              <w:rPr>
                <w:lang w:val="en-US"/>
              </w:rPr>
              <w:t xml:space="preserve"> </w:t>
            </w:r>
            <w:r w:rsidRPr="00B06F76">
              <w:rPr>
                <w:i/>
                <w:lang w:val="en-US"/>
              </w:rPr>
              <w:t>patch</w:t>
            </w:r>
          </w:p>
        </w:tc>
      </w:tr>
      <w:tr w:rsidR="00B06F76" w:rsidRPr="00B06F76" w14:paraId="15ED1858" w14:textId="77777777" w:rsidTr="00B06F76">
        <w:tc>
          <w:tcPr>
            <w:tcW w:w="559" w:type="dxa"/>
            <w:vAlign w:val="center"/>
          </w:tcPr>
          <w:p w14:paraId="484D5BB4" w14:textId="77777777" w:rsidR="00B06F76" w:rsidRPr="00B06F76" w:rsidRDefault="00B06F76" w:rsidP="006C3172">
            <w:pPr>
              <w:pStyle w:val="Default"/>
              <w:jc w:val="center"/>
              <w:rPr>
                <w:lang w:val="en-US"/>
              </w:rPr>
            </w:pPr>
            <w:r w:rsidRPr="00B06F76">
              <w:rPr>
                <w:lang w:val="en-US"/>
              </w:rPr>
              <w:t>3.</w:t>
            </w:r>
          </w:p>
        </w:tc>
        <w:tc>
          <w:tcPr>
            <w:tcW w:w="1249" w:type="dxa"/>
            <w:vAlign w:val="center"/>
          </w:tcPr>
          <w:p w14:paraId="5AC3F6D5" w14:textId="77777777" w:rsidR="00B06F76" w:rsidRPr="00B06F76" w:rsidRDefault="00B06F76" w:rsidP="006C3172">
            <w:pPr>
              <w:pStyle w:val="Default"/>
              <w:jc w:val="center"/>
              <w:rPr>
                <w:lang w:val="en-US"/>
              </w:rPr>
            </w:pPr>
            <m:oMathPara>
              <m:oMath>
                <m:r>
                  <w:rPr>
                    <w:rFonts w:ascii="Cambria Math" w:hAnsi="Cambria Math"/>
                    <w:lang w:val="en-US"/>
                  </w:rPr>
                  <m:t>Wf</m:t>
                </m:r>
              </m:oMath>
            </m:oMathPara>
          </w:p>
        </w:tc>
        <w:tc>
          <w:tcPr>
            <w:tcW w:w="2089" w:type="dxa"/>
            <w:vAlign w:val="center"/>
          </w:tcPr>
          <w:p w14:paraId="2AE13F8B" w14:textId="77777777" w:rsidR="00B06F76" w:rsidRPr="00B06F76" w:rsidRDefault="00B06F76" w:rsidP="006C3172">
            <w:pPr>
              <w:pStyle w:val="Default"/>
              <w:jc w:val="center"/>
              <w:rPr>
                <w:lang w:val="en-US"/>
              </w:rPr>
            </w:pPr>
            <w:r w:rsidRPr="00B06F76">
              <w:rPr>
                <w:lang w:val="en-US"/>
              </w:rPr>
              <w:t>2,421</w:t>
            </w:r>
          </w:p>
        </w:tc>
        <w:tc>
          <w:tcPr>
            <w:tcW w:w="1984" w:type="dxa"/>
            <w:vAlign w:val="center"/>
          </w:tcPr>
          <w:p w14:paraId="1E4F7C22" w14:textId="77777777" w:rsidR="00B06F76" w:rsidRPr="00B06F76" w:rsidRDefault="00B06F76" w:rsidP="006C3172">
            <w:pPr>
              <w:pStyle w:val="Default"/>
              <w:jc w:val="center"/>
              <w:rPr>
                <w:lang w:val="en-US"/>
              </w:rPr>
            </w:pPr>
            <w:r w:rsidRPr="00B06F76">
              <w:rPr>
                <w:lang w:val="en-US"/>
              </w:rPr>
              <w:t>2,042</w:t>
            </w:r>
          </w:p>
        </w:tc>
        <w:tc>
          <w:tcPr>
            <w:tcW w:w="2410" w:type="dxa"/>
            <w:vAlign w:val="center"/>
          </w:tcPr>
          <w:p w14:paraId="6A59E683" w14:textId="77777777" w:rsidR="00B06F76" w:rsidRPr="00B06F76" w:rsidRDefault="00B06F76" w:rsidP="006C3172">
            <w:pPr>
              <w:pStyle w:val="Default"/>
              <w:jc w:val="center"/>
              <w:rPr>
                <w:lang w:val="en-US"/>
              </w:rPr>
            </w:pPr>
            <w:proofErr w:type="spellStart"/>
            <w:r w:rsidRPr="00B06F76">
              <w:rPr>
                <w:lang w:val="en-US"/>
              </w:rPr>
              <w:t>Lebar</w:t>
            </w:r>
            <w:proofErr w:type="spellEnd"/>
            <w:r w:rsidRPr="00B06F76">
              <w:rPr>
                <w:lang w:val="en-US"/>
              </w:rPr>
              <w:t xml:space="preserve"> </w:t>
            </w:r>
            <w:r w:rsidRPr="00B06F76">
              <w:rPr>
                <w:i/>
                <w:lang w:val="en-US"/>
              </w:rPr>
              <w:t>feed</w:t>
            </w:r>
            <w:r w:rsidRPr="00B06F76">
              <w:rPr>
                <w:lang w:val="en-US"/>
              </w:rPr>
              <w:t xml:space="preserve"> 50Ω</w:t>
            </w:r>
          </w:p>
        </w:tc>
      </w:tr>
      <w:tr w:rsidR="00B06F76" w:rsidRPr="00B06F76" w14:paraId="1132FC7D" w14:textId="77777777" w:rsidTr="00B06F76">
        <w:tc>
          <w:tcPr>
            <w:tcW w:w="559" w:type="dxa"/>
            <w:vAlign w:val="center"/>
          </w:tcPr>
          <w:p w14:paraId="43CB98E6" w14:textId="77777777" w:rsidR="00B06F76" w:rsidRPr="00B06F76" w:rsidRDefault="00B06F76" w:rsidP="006C3172">
            <w:pPr>
              <w:pStyle w:val="Default"/>
              <w:jc w:val="center"/>
              <w:rPr>
                <w:lang w:val="en-US"/>
              </w:rPr>
            </w:pPr>
            <w:r w:rsidRPr="00B06F76">
              <w:rPr>
                <w:lang w:val="en-US"/>
              </w:rPr>
              <w:t>4.</w:t>
            </w:r>
          </w:p>
        </w:tc>
        <w:tc>
          <w:tcPr>
            <w:tcW w:w="1249" w:type="dxa"/>
            <w:vAlign w:val="center"/>
          </w:tcPr>
          <w:p w14:paraId="74B57A7B" w14:textId="77777777" w:rsidR="00B06F76" w:rsidRPr="00B06F76" w:rsidRDefault="00B06F76" w:rsidP="006C3172">
            <w:pPr>
              <w:pStyle w:val="Default"/>
              <w:jc w:val="center"/>
              <w:rPr>
                <w:lang w:val="en-US"/>
              </w:rPr>
            </w:pPr>
            <m:oMathPara>
              <m:oMath>
                <m:r>
                  <w:rPr>
                    <w:rFonts w:ascii="Cambria Math" w:hAnsi="Cambria Math"/>
                    <w:lang w:val="en-US"/>
                  </w:rPr>
                  <m:t>Lf</m:t>
                </m:r>
              </m:oMath>
            </m:oMathPara>
          </w:p>
        </w:tc>
        <w:tc>
          <w:tcPr>
            <w:tcW w:w="2089" w:type="dxa"/>
            <w:vAlign w:val="center"/>
          </w:tcPr>
          <w:p w14:paraId="7128B319" w14:textId="77777777" w:rsidR="00B06F76" w:rsidRPr="00B06F76" w:rsidRDefault="00B06F76" w:rsidP="006C3172">
            <w:pPr>
              <w:pStyle w:val="Default"/>
              <w:jc w:val="center"/>
              <w:rPr>
                <w:lang w:val="en-US"/>
              </w:rPr>
            </w:pPr>
            <w:r w:rsidRPr="00B06F76">
              <w:rPr>
                <w:lang w:val="en-US"/>
              </w:rPr>
              <w:t>1,057</w:t>
            </w:r>
          </w:p>
        </w:tc>
        <w:tc>
          <w:tcPr>
            <w:tcW w:w="1984" w:type="dxa"/>
            <w:vAlign w:val="center"/>
          </w:tcPr>
          <w:p w14:paraId="416BAE02" w14:textId="77777777" w:rsidR="00B06F76" w:rsidRPr="00B06F76" w:rsidRDefault="00B06F76" w:rsidP="006C3172">
            <w:pPr>
              <w:pStyle w:val="Default"/>
              <w:jc w:val="center"/>
              <w:rPr>
                <w:lang w:val="en-US"/>
              </w:rPr>
            </w:pPr>
            <w:r w:rsidRPr="00B06F76">
              <w:rPr>
                <w:lang w:val="en-US"/>
              </w:rPr>
              <w:t>1,557</w:t>
            </w:r>
          </w:p>
        </w:tc>
        <w:tc>
          <w:tcPr>
            <w:tcW w:w="2410" w:type="dxa"/>
            <w:vAlign w:val="center"/>
          </w:tcPr>
          <w:p w14:paraId="5AFF5A2B" w14:textId="77777777" w:rsidR="00B06F76" w:rsidRPr="00B06F76" w:rsidRDefault="00B06F76" w:rsidP="006C3172">
            <w:pPr>
              <w:pStyle w:val="Default"/>
              <w:jc w:val="center"/>
              <w:rPr>
                <w:lang w:val="en-US"/>
              </w:rPr>
            </w:pPr>
            <w:proofErr w:type="spellStart"/>
            <w:r w:rsidRPr="00B06F76">
              <w:rPr>
                <w:lang w:val="en-US"/>
              </w:rPr>
              <w:t>Panjang</w:t>
            </w:r>
            <w:proofErr w:type="spellEnd"/>
            <w:r w:rsidRPr="00B06F76">
              <w:rPr>
                <w:lang w:val="en-US"/>
              </w:rPr>
              <w:t xml:space="preserve"> </w:t>
            </w:r>
            <w:r w:rsidRPr="00B06F76">
              <w:rPr>
                <w:i/>
                <w:lang w:val="en-US"/>
              </w:rPr>
              <w:t>feed</w:t>
            </w:r>
            <w:r w:rsidRPr="00B06F76">
              <w:rPr>
                <w:lang w:val="en-US"/>
              </w:rPr>
              <w:t xml:space="preserve"> 50Ω</w:t>
            </w:r>
          </w:p>
        </w:tc>
      </w:tr>
      <w:tr w:rsidR="00B06F76" w:rsidRPr="00B06F76" w14:paraId="3DFDE6C3" w14:textId="77777777" w:rsidTr="00B06F76">
        <w:tc>
          <w:tcPr>
            <w:tcW w:w="559" w:type="dxa"/>
            <w:vAlign w:val="center"/>
          </w:tcPr>
          <w:p w14:paraId="6C0D0B38" w14:textId="77777777" w:rsidR="00B06F76" w:rsidRPr="00B06F76" w:rsidRDefault="00B06F76" w:rsidP="006C3172">
            <w:pPr>
              <w:pStyle w:val="Default"/>
              <w:jc w:val="center"/>
              <w:rPr>
                <w:lang w:val="en-US"/>
              </w:rPr>
            </w:pPr>
            <w:r w:rsidRPr="00B06F76">
              <w:rPr>
                <w:lang w:val="en-US"/>
              </w:rPr>
              <w:t>5.</w:t>
            </w:r>
          </w:p>
        </w:tc>
        <w:tc>
          <w:tcPr>
            <w:tcW w:w="1249" w:type="dxa"/>
            <w:vAlign w:val="center"/>
          </w:tcPr>
          <w:p w14:paraId="4B744BF1" w14:textId="77777777" w:rsidR="00B06F76" w:rsidRPr="00B06F76" w:rsidRDefault="00B06F76" w:rsidP="006C3172">
            <w:pPr>
              <w:pStyle w:val="Default"/>
              <w:jc w:val="center"/>
              <w:rPr>
                <w:lang w:val="en-US"/>
              </w:rPr>
            </w:pPr>
            <m:oMathPara>
              <m:oMath>
                <m:r>
                  <w:rPr>
                    <w:rFonts w:ascii="Cambria Math" w:hAnsi="Cambria Math"/>
                    <w:lang w:val="en-US"/>
                  </w:rPr>
                  <m:t>Wg</m:t>
                </m:r>
              </m:oMath>
            </m:oMathPara>
          </w:p>
        </w:tc>
        <w:tc>
          <w:tcPr>
            <w:tcW w:w="2089" w:type="dxa"/>
            <w:vAlign w:val="center"/>
          </w:tcPr>
          <w:p w14:paraId="47924C45" w14:textId="77777777" w:rsidR="00B06F76" w:rsidRPr="00B06F76" w:rsidRDefault="00B06F76" w:rsidP="006C3172">
            <w:pPr>
              <w:pStyle w:val="Default"/>
              <w:jc w:val="center"/>
              <w:rPr>
                <w:lang w:val="en-US"/>
              </w:rPr>
            </w:pPr>
            <w:r w:rsidRPr="00B06F76">
              <w:rPr>
                <w:lang w:val="en-US"/>
              </w:rPr>
              <w:t>8,776</w:t>
            </w:r>
          </w:p>
        </w:tc>
        <w:tc>
          <w:tcPr>
            <w:tcW w:w="1984" w:type="dxa"/>
            <w:vAlign w:val="center"/>
          </w:tcPr>
          <w:p w14:paraId="5284C63C" w14:textId="77777777" w:rsidR="00B06F76" w:rsidRPr="00B06F76" w:rsidRDefault="00B06F76" w:rsidP="006C3172">
            <w:pPr>
              <w:pStyle w:val="Default"/>
              <w:jc w:val="center"/>
              <w:rPr>
                <w:lang w:val="en-US"/>
              </w:rPr>
            </w:pPr>
            <w:r w:rsidRPr="00B06F76">
              <w:rPr>
                <w:lang w:val="en-US"/>
              </w:rPr>
              <w:t>8,106</w:t>
            </w:r>
          </w:p>
        </w:tc>
        <w:tc>
          <w:tcPr>
            <w:tcW w:w="2410" w:type="dxa"/>
            <w:vAlign w:val="center"/>
          </w:tcPr>
          <w:p w14:paraId="4AB5DD76" w14:textId="77777777" w:rsidR="00B06F76" w:rsidRPr="00B06F76" w:rsidRDefault="00B06F76" w:rsidP="006C3172">
            <w:pPr>
              <w:pStyle w:val="Default"/>
              <w:jc w:val="center"/>
              <w:rPr>
                <w:i/>
                <w:lang w:val="en-US"/>
              </w:rPr>
            </w:pPr>
            <w:proofErr w:type="spellStart"/>
            <w:r w:rsidRPr="00B06F76">
              <w:rPr>
                <w:lang w:val="en-US"/>
              </w:rPr>
              <w:t>Lebar</w:t>
            </w:r>
            <w:proofErr w:type="spellEnd"/>
            <w:r w:rsidRPr="00B06F76">
              <w:rPr>
                <w:lang w:val="en-US"/>
              </w:rPr>
              <w:t xml:space="preserve"> </w:t>
            </w:r>
            <w:r w:rsidRPr="00B06F76">
              <w:rPr>
                <w:i/>
                <w:lang w:val="en-US"/>
              </w:rPr>
              <w:t>ground plane</w:t>
            </w:r>
          </w:p>
        </w:tc>
      </w:tr>
      <w:tr w:rsidR="00B06F76" w:rsidRPr="00B06F76" w14:paraId="2B15E837" w14:textId="77777777" w:rsidTr="00B06F76">
        <w:tc>
          <w:tcPr>
            <w:tcW w:w="559" w:type="dxa"/>
            <w:vAlign w:val="center"/>
          </w:tcPr>
          <w:p w14:paraId="508A9A16" w14:textId="77777777" w:rsidR="00B06F76" w:rsidRPr="00B06F76" w:rsidRDefault="00B06F76" w:rsidP="006C3172">
            <w:pPr>
              <w:pStyle w:val="Default"/>
              <w:jc w:val="center"/>
              <w:rPr>
                <w:lang w:val="en-US"/>
              </w:rPr>
            </w:pPr>
            <w:r w:rsidRPr="00B06F76">
              <w:rPr>
                <w:lang w:val="en-US"/>
              </w:rPr>
              <w:t>6.</w:t>
            </w:r>
          </w:p>
        </w:tc>
        <w:tc>
          <w:tcPr>
            <w:tcW w:w="1249" w:type="dxa"/>
            <w:vAlign w:val="center"/>
          </w:tcPr>
          <w:p w14:paraId="70461043" w14:textId="77777777" w:rsidR="00B06F76" w:rsidRPr="00B06F76" w:rsidRDefault="00B06F76" w:rsidP="006C3172">
            <w:pPr>
              <w:pStyle w:val="Default"/>
              <w:jc w:val="center"/>
              <w:rPr>
                <w:lang w:val="en-US"/>
              </w:rPr>
            </w:pPr>
            <m:oMathPara>
              <m:oMath>
                <m:r>
                  <w:rPr>
                    <w:rFonts w:ascii="Cambria Math" w:hAnsi="Cambria Math"/>
                    <w:lang w:val="en-US"/>
                  </w:rPr>
                  <m:t>Lg</m:t>
                </m:r>
              </m:oMath>
            </m:oMathPara>
          </w:p>
        </w:tc>
        <w:tc>
          <w:tcPr>
            <w:tcW w:w="2089" w:type="dxa"/>
            <w:vAlign w:val="center"/>
          </w:tcPr>
          <w:p w14:paraId="4AEAC51D" w14:textId="77777777" w:rsidR="00B06F76" w:rsidRPr="00B06F76" w:rsidRDefault="00B06F76" w:rsidP="006C3172">
            <w:pPr>
              <w:pStyle w:val="Default"/>
              <w:jc w:val="center"/>
              <w:rPr>
                <w:lang w:val="en-US"/>
              </w:rPr>
            </w:pPr>
            <w:r w:rsidRPr="00B06F76">
              <w:rPr>
                <w:lang w:val="en-US"/>
              </w:rPr>
              <w:t>7,628</w:t>
            </w:r>
          </w:p>
        </w:tc>
        <w:tc>
          <w:tcPr>
            <w:tcW w:w="1984" w:type="dxa"/>
            <w:vAlign w:val="center"/>
          </w:tcPr>
          <w:p w14:paraId="2B98BD3B" w14:textId="77777777" w:rsidR="00B06F76" w:rsidRPr="00B06F76" w:rsidRDefault="00B06F76" w:rsidP="006C3172">
            <w:pPr>
              <w:pStyle w:val="Default"/>
              <w:jc w:val="center"/>
              <w:rPr>
                <w:lang w:val="en-US"/>
              </w:rPr>
            </w:pPr>
            <w:r w:rsidRPr="00B06F76">
              <w:rPr>
                <w:lang w:val="en-US"/>
              </w:rPr>
              <w:t>5,812</w:t>
            </w:r>
          </w:p>
        </w:tc>
        <w:tc>
          <w:tcPr>
            <w:tcW w:w="2410" w:type="dxa"/>
            <w:vAlign w:val="center"/>
          </w:tcPr>
          <w:p w14:paraId="1DA05627" w14:textId="77777777" w:rsidR="00B06F76" w:rsidRPr="00B06F76" w:rsidRDefault="00B06F76" w:rsidP="006C3172">
            <w:pPr>
              <w:pStyle w:val="Default"/>
              <w:jc w:val="center"/>
              <w:rPr>
                <w:i/>
                <w:lang w:val="en-US"/>
              </w:rPr>
            </w:pPr>
            <w:proofErr w:type="spellStart"/>
            <w:r w:rsidRPr="00B06F76">
              <w:rPr>
                <w:lang w:val="en-US"/>
              </w:rPr>
              <w:t>Panjang</w:t>
            </w:r>
            <w:proofErr w:type="spellEnd"/>
            <w:r w:rsidRPr="00B06F76">
              <w:rPr>
                <w:lang w:val="en-US"/>
              </w:rPr>
              <w:t xml:space="preserve"> </w:t>
            </w:r>
            <w:r w:rsidRPr="00B06F76">
              <w:rPr>
                <w:i/>
                <w:lang w:val="en-US"/>
              </w:rPr>
              <w:t>ground plane</w:t>
            </w:r>
          </w:p>
        </w:tc>
      </w:tr>
      <w:tr w:rsidR="00B06F76" w:rsidRPr="00B06F76" w14:paraId="3B0604D0" w14:textId="77777777" w:rsidTr="00B06F76">
        <w:tc>
          <w:tcPr>
            <w:tcW w:w="559" w:type="dxa"/>
            <w:vAlign w:val="center"/>
          </w:tcPr>
          <w:p w14:paraId="027A5BDA" w14:textId="77777777" w:rsidR="00B06F76" w:rsidRPr="00B06F76" w:rsidRDefault="00B06F76" w:rsidP="006C3172">
            <w:pPr>
              <w:pStyle w:val="Default"/>
              <w:jc w:val="center"/>
              <w:rPr>
                <w:lang w:val="en-US"/>
              </w:rPr>
            </w:pPr>
            <w:r w:rsidRPr="00B06F76">
              <w:rPr>
                <w:lang w:val="en-US"/>
              </w:rPr>
              <w:t>7.</w:t>
            </w:r>
          </w:p>
        </w:tc>
        <w:tc>
          <w:tcPr>
            <w:tcW w:w="1249" w:type="dxa"/>
            <w:vAlign w:val="center"/>
          </w:tcPr>
          <w:p w14:paraId="2B2273D1" w14:textId="77777777" w:rsidR="00B06F76" w:rsidRPr="00B06F76" w:rsidRDefault="00B06F76" w:rsidP="006C3172">
            <w:pPr>
              <w:pStyle w:val="Default"/>
              <w:jc w:val="center"/>
              <w:rPr>
                <w:lang w:val="en-US"/>
              </w:rPr>
            </w:pPr>
            <w:r w:rsidRPr="00B06F76">
              <w:rPr>
                <w:lang w:val="en-US"/>
              </w:rPr>
              <w:t>x</w:t>
            </w:r>
            <w:r w:rsidRPr="00B06F76">
              <w:rPr>
                <w:vertAlign w:val="subscript"/>
                <w:lang w:val="en-US"/>
              </w:rPr>
              <w:t>o</w:t>
            </w:r>
          </w:p>
        </w:tc>
        <w:tc>
          <w:tcPr>
            <w:tcW w:w="2089" w:type="dxa"/>
            <w:vAlign w:val="center"/>
          </w:tcPr>
          <w:p w14:paraId="63C1E68D" w14:textId="77777777" w:rsidR="00B06F76" w:rsidRPr="00B06F76" w:rsidRDefault="00B06F76" w:rsidP="006C3172">
            <w:pPr>
              <w:pStyle w:val="Default"/>
              <w:jc w:val="center"/>
              <w:rPr>
                <w:lang w:val="en-US"/>
              </w:rPr>
            </w:pPr>
            <w:r w:rsidRPr="00B06F76">
              <w:rPr>
                <w:lang w:val="en-US"/>
              </w:rPr>
              <w:t>1,055</w:t>
            </w:r>
          </w:p>
        </w:tc>
        <w:tc>
          <w:tcPr>
            <w:tcW w:w="1984" w:type="dxa"/>
            <w:vAlign w:val="center"/>
          </w:tcPr>
          <w:p w14:paraId="20B6A6F6" w14:textId="77777777" w:rsidR="00B06F76" w:rsidRPr="00B06F76" w:rsidRDefault="00B06F76" w:rsidP="006C3172">
            <w:pPr>
              <w:pStyle w:val="Default"/>
              <w:jc w:val="center"/>
              <w:rPr>
                <w:lang w:val="en-US"/>
              </w:rPr>
            </w:pPr>
            <w:r w:rsidRPr="00B06F76">
              <w:rPr>
                <w:lang w:val="en-US"/>
              </w:rPr>
              <w:t>0,9</w:t>
            </w:r>
          </w:p>
        </w:tc>
        <w:tc>
          <w:tcPr>
            <w:tcW w:w="2410" w:type="dxa"/>
            <w:vAlign w:val="center"/>
          </w:tcPr>
          <w:p w14:paraId="1A2FE8E3" w14:textId="77777777" w:rsidR="00B06F76" w:rsidRPr="00B06F76" w:rsidRDefault="00B06F76" w:rsidP="006C3172">
            <w:pPr>
              <w:pStyle w:val="Default"/>
              <w:jc w:val="center"/>
              <w:rPr>
                <w:i/>
                <w:lang w:val="en-US"/>
              </w:rPr>
            </w:pPr>
            <w:proofErr w:type="spellStart"/>
            <w:r w:rsidRPr="00B06F76">
              <w:rPr>
                <w:lang w:val="en-US"/>
              </w:rPr>
              <w:t>Lebar</w:t>
            </w:r>
            <w:proofErr w:type="spellEnd"/>
            <w:r w:rsidRPr="00B06F76">
              <w:rPr>
                <w:lang w:val="en-US"/>
              </w:rPr>
              <w:t xml:space="preserve"> </w:t>
            </w:r>
            <w:r w:rsidRPr="00B06F76">
              <w:rPr>
                <w:i/>
                <w:lang w:val="en-US"/>
              </w:rPr>
              <w:t>inset feed</w:t>
            </w:r>
          </w:p>
        </w:tc>
      </w:tr>
      <w:tr w:rsidR="00B06F76" w:rsidRPr="00B06F76" w14:paraId="1A6F414E" w14:textId="77777777" w:rsidTr="00B06F76">
        <w:tc>
          <w:tcPr>
            <w:tcW w:w="559" w:type="dxa"/>
            <w:vAlign w:val="center"/>
          </w:tcPr>
          <w:p w14:paraId="70F369D0" w14:textId="77777777" w:rsidR="00B06F76" w:rsidRPr="00B06F76" w:rsidRDefault="00B06F76" w:rsidP="006C3172">
            <w:pPr>
              <w:pStyle w:val="Default"/>
              <w:jc w:val="center"/>
              <w:rPr>
                <w:lang w:val="en-US"/>
              </w:rPr>
            </w:pPr>
            <w:r w:rsidRPr="00B06F76">
              <w:rPr>
                <w:lang w:val="en-US"/>
              </w:rPr>
              <w:t>8.</w:t>
            </w:r>
          </w:p>
        </w:tc>
        <w:tc>
          <w:tcPr>
            <w:tcW w:w="1249" w:type="dxa"/>
            <w:vAlign w:val="center"/>
          </w:tcPr>
          <w:p w14:paraId="452F50FD" w14:textId="77777777" w:rsidR="00B06F76" w:rsidRPr="00B06F76" w:rsidRDefault="00B06F76" w:rsidP="006C3172">
            <w:pPr>
              <w:pStyle w:val="Default"/>
              <w:jc w:val="center"/>
              <w:rPr>
                <w:lang w:val="en-US"/>
              </w:rPr>
            </w:pPr>
            <w:proofErr w:type="spellStart"/>
            <w:r w:rsidRPr="00B06F76">
              <w:rPr>
                <w:lang w:val="en-US"/>
              </w:rPr>
              <w:t>y</w:t>
            </w:r>
            <w:r w:rsidRPr="00B06F76">
              <w:rPr>
                <w:vertAlign w:val="subscript"/>
                <w:lang w:val="en-US"/>
              </w:rPr>
              <w:t>o</w:t>
            </w:r>
            <w:proofErr w:type="spellEnd"/>
          </w:p>
        </w:tc>
        <w:tc>
          <w:tcPr>
            <w:tcW w:w="2089" w:type="dxa"/>
            <w:vAlign w:val="center"/>
          </w:tcPr>
          <w:p w14:paraId="4342E0A3" w14:textId="77777777" w:rsidR="00B06F76" w:rsidRPr="00B06F76" w:rsidRDefault="00B06F76" w:rsidP="006C3172">
            <w:pPr>
              <w:pStyle w:val="Default"/>
              <w:jc w:val="center"/>
              <w:rPr>
                <w:lang w:val="en-US"/>
              </w:rPr>
            </w:pPr>
            <w:r w:rsidRPr="00B06F76">
              <w:rPr>
                <w:lang w:val="en-US"/>
              </w:rPr>
              <w:t>1,0</w:t>
            </w:r>
          </w:p>
        </w:tc>
        <w:tc>
          <w:tcPr>
            <w:tcW w:w="1984" w:type="dxa"/>
            <w:vAlign w:val="center"/>
          </w:tcPr>
          <w:p w14:paraId="77B0A82D" w14:textId="77777777" w:rsidR="00B06F76" w:rsidRPr="00B06F76" w:rsidRDefault="00B06F76" w:rsidP="006C3172">
            <w:pPr>
              <w:pStyle w:val="Default"/>
              <w:jc w:val="center"/>
              <w:rPr>
                <w:lang w:val="en-US"/>
              </w:rPr>
            </w:pPr>
            <w:r w:rsidRPr="00B06F76">
              <w:rPr>
                <w:lang w:val="en-US"/>
              </w:rPr>
              <w:t>1,099</w:t>
            </w:r>
          </w:p>
        </w:tc>
        <w:tc>
          <w:tcPr>
            <w:tcW w:w="2410" w:type="dxa"/>
            <w:vAlign w:val="center"/>
          </w:tcPr>
          <w:p w14:paraId="4F30B3D1" w14:textId="77777777" w:rsidR="00B06F76" w:rsidRPr="00B06F76" w:rsidRDefault="00B06F76" w:rsidP="006C3172">
            <w:pPr>
              <w:pStyle w:val="Default"/>
              <w:jc w:val="center"/>
              <w:rPr>
                <w:i/>
                <w:lang w:val="en-US"/>
              </w:rPr>
            </w:pPr>
            <w:proofErr w:type="spellStart"/>
            <w:r w:rsidRPr="00B06F76">
              <w:rPr>
                <w:lang w:val="en-US"/>
              </w:rPr>
              <w:t>Panjang</w:t>
            </w:r>
            <w:proofErr w:type="spellEnd"/>
            <w:r w:rsidRPr="00B06F76">
              <w:rPr>
                <w:lang w:val="en-US"/>
              </w:rPr>
              <w:t xml:space="preserve"> </w:t>
            </w:r>
            <w:r w:rsidRPr="00B06F76">
              <w:rPr>
                <w:i/>
                <w:lang w:val="en-US"/>
              </w:rPr>
              <w:t>inset feed</w:t>
            </w:r>
          </w:p>
        </w:tc>
      </w:tr>
    </w:tbl>
    <w:p w14:paraId="0187EFE1" w14:textId="2D854633" w:rsidR="00B06F76" w:rsidRDefault="009D3E42" w:rsidP="009D3E42">
      <w:pPr>
        <w:pStyle w:val="Text"/>
        <w:rPr>
          <w:lang w:val="en-US" w:eastAsia="ja-JP"/>
        </w:rPr>
      </w:pPr>
      <w:r w:rsidRPr="009D3E42">
        <w:rPr>
          <w:lang w:val="en-US" w:eastAsia="ja-JP"/>
        </w:rPr>
        <w:t xml:space="preserve">Pada Gambar 6 menunjukkan hasil rancangan desain antena satu elemen menggunakan </w:t>
      </w:r>
      <w:r w:rsidRPr="009D3E42">
        <w:rPr>
          <w:i/>
          <w:lang w:val="en-US" w:eastAsia="ja-JP"/>
        </w:rPr>
        <w:t xml:space="preserve">antenna design software </w:t>
      </w:r>
      <w:r w:rsidRPr="009D3E42">
        <w:rPr>
          <w:lang w:val="en-US" w:eastAsia="ja-JP"/>
        </w:rPr>
        <w:t>dengan ukuran dimensi berdasarkan perhitungan pada Tabel 2</w:t>
      </w:r>
      <w:r>
        <w:rPr>
          <w:lang w:val="en-US" w:eastAsia="ja-JP"/>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9D3E42" w14:paraId="0E06A232" w14:textId="77777777" w:rsidTr="009D3E42">
        <w:tc>
          <w:tcPr>
            <w:tcW w:w="4507" w:type="dxa"/>
            <w:vAlign w:val="center"/>
          </w:tcPr>
          <w:p w14:paraId="6DD334A7" w14:textId="77777777" w:rsidR="009D3E42" w:rsidRDefault="009D3E42" w:rsidP="006C3172">
            <w:pPr>
              <w:pStyle w:val="Default"/>
              <w:jc w:val="right"/>
              <w:rPr>
                <w:sz w:val="20"/>
                <w:szCs w:val="20"/>
                <w:lang w:val="en-US"/>
              </w:rPr>
            </w:pPr>
            <w:r>
              <w:rPr>
                <w:noProof/>
                <w:sz w:val="20"/>
                <w:szCs w:val="20"/>
                <w:lang w:val="en-US"/>
              </w:rPr>
              <w:drawing>
                <wp:inline distT="0" distB="0" distL="0" distR="0" wp14:anchorId="183B6476" wp14:editId="0909B512">
                  <wp:extent cx="1468417" cy="12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na Satu Elemen Sebelum Optimasi.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68417" cy="1260000"/>
                          </a:xfrm>
                          <a:prstGeom prst="rect">
                            <a:avLst/>
                          </a:prstGeom>
                        </pic:spPr>
                      </pic:pic>
                    </a:graphicData>
                  </a:graphic>
                </wp:inline>
              </w:drawing>
            </w:r>
          </w:p>
        </w:tc>
        <w:tc>
          <w:tcPr>
            <w:tcW w:w="4509" w:type="dxa"/>
            <w:vAlign w:val="center"/>
          </w:tcPr>
          <w:p w14:paraId="5A97D657" w14:textId="77777777" w:rsidR="009D3E42" w:rsidRDefault="009D3E42" w:rsidP="006C3172">
            <w:pPr>
              <w:pStyle w:val="Default"/>
              <w:rPr>
                <w:sz w:val="20"/>
                <w:szCs w:val="20"/>
                <w:lang w:val="en-US"/>
              </w:rPr>
            </w:pPr>
            <w:r>
              <w:rPr>
                <w:noProof/>
                <w:sz w:val="20"/>
                <w:szCs w:val="20"/>
                <w:lang w:val="en-US"/>
              </w:rPr>
              <w:drawing>
                <wp:inline distT="0" distB="0" distL="0" distR="0" wp14:anchorId="74AEEDEC" wp14:editId="3A823998">
                  <wp:extent cx="1652790" cy="1260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ena Satu Elemen Setelah Optimasi.png"/>
                          <pic:cNvPicPr/>
                        </pic:nvPicPr>
                        <pic:blipFill>
                          <a:blip r:embed="rId24">
                            <a:extLst>
                              <a:ext uri="{28A0092B-C50C-407E-A947-70E740481C1C}">
                                <a14:useLocalDpi xmlns:a14="http://schemas.microsoft.com/office/drawing/2010/main" val="0"/>
                              </a:ext>
                            </a:extLst>
                          </a:blip>
                          <a:stretch>
                            <a:fillRect/>
                          </a:stretch>
                        </pic:blipFill>
                        <pic:spPr>
                          <a:xfrm>
                            <a:off x="0" y="0"/>
                            <a:ext cx="1652790" cy="1260000"/>
                          </a:xfrm>
                          <a:prstGeom prst="rect">
                            <a:avLst/>
                          </a:prstGeom>
                        </pic:spPr>
                      </pic:pic>
                    </a:graphicData>
                  </a:graphic>
                </wp:inline>
              </w:drawing>
            </w:r>
          </w:p>
        </w:tc>
      </w:tr>
      <w:tr w:rsidR="009D3E42" w14:paraId="546094DA" w14:textId="77777777" w:rsidTr="009D3E42">
        <w:tc>
          <w:tcPr>
            <w:tcW w:w="4507" w:type="dxa"/>
            <w:vAlign w:val="center"/>
          </w:tcPr>
          <w:p w14:paraId="2F8922CB" w14:textId="52FF211B" w:rsidR="009D3E42" w:rsidRPr="009D3E42" w:rsidRDefault="009D3E42" w:rsidP="006C3172">
            <w:pPr>
              <w:pStyle w:val="Default"/>
              <w:jc w:val="center"/>
              <w:rPr>
                <w:rFonts w:ascii="Times New Roman" w:hAnsi="Times New Roman" w:cs="Times New Roman"/>
                <w:noProof/>
                <w:lang w:val="en-US"/>
              </w:rPr>
            </w:pPr>
            <w:r>
              <w:rPr>
                <w:noProof/>
                <w:sz w:val="20"/>
                <w:szCs w:val="20"/>
                <w:lang w:val="en-US"/>
              </w:rPr>
              <w:t xml:space="preserve">                                            </w:t>
            </w:r>
            <w:r w:rsidRPr="009D3E42">
              <w:rPr>
                <w:rFonts w:ascii="Times New Roman" w:hAnsi="Times New Roman" w:cs="Times New Roman"/>
                <w:noProof/>
                <w:lang w:val="en-US"/>
              </w:rPr>
              <w:t>(a)</w:t>
            </w:r>
          </w:p>
        </w:tc>
        <w:tc>
          <w:tcPr>
            <w:tcW w:w="4509" w:type="dxa"/>
            <w:vAlign w:val="center"/>
          </w:tcPr>
          <w:p w14:paraId="3B089C4A" w14:textId="54D72073" w:rsidR="009D3E42" w:rsidRPr="009D3E42" w:rsidRDefault="009D3E42" w:rsidP="006C3172">
            <w:pPr>
              <w:pStyle w:val="Default"/>
              <w:rPr>
                <w:rFonts w:ascii="Times New Roman" w:hAnsi="Times New Roman" w:cs="Times New Roman"/>
                <w:noProof/>
                <w:lang w:val="en-US"/>
              </w:rPr>
            </w:pPr>
            <w:r>
              <w:rPr>
                <w:noProof/>
                <w:sz w:val="20"/>
                <w:szCs w:val="20"/>
                <w:lang w:val="en-US"/>
              </w:rPr>
              <w:t xml:space="preserve">                     </w:t>
            </w:r>
            <w:r w:rsidR="00404860">
              <w:rPr>
                <w:noProof/>
                <w:sz w:val="20"/>
                <w:szCs w:val="20"/>
                <w:lang w:val="en-US"/>
              </w:rPr>
              <w:t xml:space="preserve">    </w:t>
            </w:r>
            <w:r w:rsidRPr="009D3E42">
              <w:rPr>
                <w:rFonts w:ascii="Times New Roman" w:hAnsi="Times New Roman" w:cs="Times New Roman"/>
                <w:noProof/>
                <w:lang w:val="en-US"/>
              </w:rPr>
              <w:t>(b)</w:t>
            </w:r>
          </w:p>
        </w:tc>
      </w:tr>
    </w:tbl>
    <w:p w14:paraId="6CE2DF54" w14:textId="6DD4349D" w:rsidR="009D3E42" w:rsidRPr="009D3E42" w:rsidRDefault="009D3E42" w:rsidP="009D3E42">
      <w:pPr>
        <w:pStyle w:val="Caption"/>
        <w:rPr>
          <w:rFonts w:ascii="Times New Roman" w:hAnsi="Times New Roman"/>
          <w:sz w:val="24"/>
          <w:szCs w:val="24"/>
        </w:rPr>
      </w:pPr>
      <w:r w:rsidRPr="009D3E42">
        <w:rPr>
          <w:rFonts w:ascii="Times New Roman" w:hAnsi="Times New Roman"/>
          <w:sz w:val="24"/>
          <w:szCs w:val="24"/>
        </w:rPr>
        <w:t xml:space="preserve">Gambar </w:t>
      </w:r>
      <w:r w:rsidR="00404860">
        <w:rPr>
          <w:rFonts w:ascii="Times New Roman" w:hAnsi="Times New Roman"/>
          <w:sz w:val="24"/>
          <w:szCs w:val="24"/>
        </w:rPr>
        <w:t>6</w:t>
      </w:r>
      <w:r w:rsidRPr="009D3E42">
        <w:rPr>
          <w:rFonts w:ascii="Times New Roman" w:hAnsi="Times New Roman"/>
          <w:sz w:val="24"/>
          <w:szCs w:val="24"/>
        </w:rPr>
        <w:t>.</w:t>
      </w:r>
      <w:r w:rsidR="00356BB9">
        <w:rPr>
          <w:rFonts w:ascii="Times New Roman" w:hAnsi="Times New Roman"/>
          <w:sz w:val="24"/>
          <w:szCs w:val="24"/>
        </w:rPr>
        <w:t xml:space="preserve"> Desain</w:t>
      </w:r>
      <w:r w:rsidRPr="009D3E42">
        <w:rPr>
          <w:rFonts w:ascii="Times New Roman" w:hAnsi="Times New Roman"/>
          <w:sz w:val="24"/>
          <w:szCs w:val="24"/>
        </w:rPr>
        <w:t xml:space="preserve"> Satu Elemen (a) Sebelum Optimasi dan (b) Setelah Optimasi.</w:t>
      </w:r>
    </w:p>
    <w:p w14:paraId="60DA28DA" w14:textId="34237D9D" w:rsidR="006B3052" w:rsidRDefault="006B3052" w:rsidP="006B3052">
      <w:pPr>
        <w:pStyle w:val="Heading2"/>
        <w:rPr>
          <w:lang w:val="en-US"/>
        </w:rPr>
      </w:pPr>
      <w:r>
        <w:rPr>
          <w:lang w:val="en-US"/>
        </w:rPr>
        <w:t>Dimensi dan Desain Antena Empat Elemen</w:t>
      </w:r>
    </w:p>
    <w:p w14:paraId="5096C5E7" w14:textId="2ACDD8EF" w:rsidR="009D3E42" w:rsidRDefault="009D3E42" w:rsidP="009D3E42">
      <w:pPr>
        <w:pStyle w:val="Text"/>
        <w:rPr>
          <w:lang w:val="en-US"/>
        </w:rPr>
      </w:pPr>
      <w:r w:rsidRPr="009D3E42">
        <w:rPr>
          <w:lang w:val="en-US"/>
        </w:rPr>
        <w:t>Sebelum merancang antena empat elemen, harus terlebih dahulu melakukan optimasi antena satu elemen. Setelah berhasil optimasi, ukuran dimensi tersebut dapat digunakan untuk merancang antena empat elemen. Ukuran dimensi antena empat elemen tertera pada Tabel 3</w:t>
      </w:r>
      <w:r>
        <w:rPr>
          <w:lang w:val="en-US"/>
        </w:rPr>
        <w:t>.</w:t>
      </w:r>
    </w:p>
    <w:p w14:paraId="36082390" w14:textId="5B95600A" w:rsidR="009D3E42" w:rsidRDefault="009D3E42" w:rsidP="009D3E42">
      <w:pPr>
        <w:pStyle w:val="Caption"/>
        <w:rPr>
          <w:rFonts w:ascii="Times New Roman" w:hAnsi="Times New Roman"/>
          <w:sz w:val="24"/>
          <w:szCs w:val="24"/>
        </w:rPr>
      </w:pPr>
      <w:r w:rsidRPr="009D3E42">
        <w:rPr>
          <w:rFonts w:ascii="Times New Roman" w:hAnsi="Times New Roman"/>
          <w:noProof/>
          <w:sz w:val="24"/>
          <w:szCs w:val="24"/>
        </w:rPr>
        <w:t xml:space="preserve">Tabel </w:t>
      </w:r>
      <w:r w:rsidRPr="009D3E42">
        <w:rPr>
          <w:rFonts w:ascii="Times New Roman" w:hAnsi="Times New Roman"/>
          <w:sz w:val="24"/>
          <w:szCs w:val="24"/>
        </w:rPr>
        <w:t>3</w:t>
      </w:r>
      <w:r w:rsidRPr="009D3E42">
        <w:rPr>
          <w:rFonts w:ascii="Times New Roman" w:hAnsi="Times New Roman"/>
          <w:noProof/>
          <w:sz w:val="24"/>
          <w:szCs w:val="24"/>
        </w:rPr>
        <w:t>.</w:t>
      </w:r>
      <w:r w:rsidRPr="009D3E42">
        <w:rPr>
          <w:rFonts w:ascii="Times New Roman" w:hAnsi="Times New Roman"/>
          <w:sz w:val="24"/>
          <w:szCs w:val="24"/>
        </w:rPr>
        <w:t xml:space="preserve"> Dimensi Antena Empat Elemen.</w:t>
      </w:r>
    </w:p>
    <w:tbl>
      <w:tblPr>
        <w:tblStyle w:val="TableGrid"/>
        <w:tblW w:w="8578" w:type="dxa"/>
        <w:tblInd w:w="218" w:type="dxa"/>
        <w:tblBorders>
          <w:top w:val="single" w:sz="6" w:space="0" w:color="auto"/>
          <w:left w:val="none" w:sz="0" w:space="0" w:color="auto"/>
          <w:right w:val="none" w:sz="0" w:space="0" w:color="auto"/>
        </w:tblBorders>
        <w:tblLook w:val="04A0" w:firstRow="1" w:lastRow="0" w:firstColumn="1" w:lastColumn="0" w:noHBand="0" w:noVBand="1"/>
      </w:tblPr>
      <w:tblGrid>
        <w:gridCol w:w="559"/>
        <w:gridCol w:w="1249"/>
        <w:gridCol w:w="2092"/>
        <w:gridCol w:w="1984"/>
        <w:gridCol w:w="2694"/>
      </w:tblGrid>
      <w:tr w:rsidR="00404860" w:rsidRPr="00404860" w14:paraId="5AB44F3F" w14:textId="77777777" w:rsidTr="00661F8A">
        <w:tc>
          <w:tcPr>
            <w:tcW w:w="559" w:type="dxa"/>
            <w:shd w:val="clear" w:color="auto" w:fill="FFFFFF" w:themeFill="background1"/>
            <w:vAlign w:val="center"/>
          </w:tcPr>
          <w:p w14:paraId="531F7F75" w14:textId="77777777" w:rsidR="00404860" w:rsidRPr="00404860" w:rsidRDefault="00404860" w:rsidP="006C3172">
            <w:pPr>
              <w:pStyle w:val="Default"/>
              <w:jc w:val="center"/>
              <w:rPr>
                <w:lang w:val="en-US"/>
              </w:rPr>
            </w:pPr>
            <w:r w:rsidRPr="00404860">
              <w:rPr>
                <w:lang w:val="en-US"/>
              </w:rPr>
              <w:t>No.</w:t>
            </w:r>
          </w:p>
        </w:tc>
        <w:tc>
          <w:tcPr>
            <w:tcW w:w="1249" w:type="dxa"/>
            <w:shd w:val="clear" w:color="auto" w:fill="FFFFFF" w:themeFill="background1"/>
            <w:vAlign w:val="center"/>
          </w:tcPr>
          <w:p w14:paraId="7A699FCB" w14:textId="77777777" w:rsidR="00404860" w:rsidRPr="00404860" w:rsidRDefault="00404860" w:rsidP="006C3172">
            <w:pPr>
              <w:pStyle w:val="Default"/>
              <w:jc w:val="center"/>
              <w:rPr>
                <w:lang w:val="en-US"/>
              </w:rPr>
            </w:pPr>
            <w:r w:rsidRPr="00404860">
              <w:rPr>
                <w:lang w:val="en-US"/>
              </w:rPr>
              <w:t>Parameter</w:t>
            </w:r>
          </w:p>
        </w:tc>
        <w:tc>
          <w:tcPr>
            <w:tcW w:w="2092" w:type="dxa"/>
            <w:shd w:val="clear" w:color="auto" w:fill="FFFFFF" w:themeFill="background1"/>
            <w:vAlign w:val="center"/>
          </w:tcPr>
          <w:p w14:paraId="41241BFE" w14:textId="77777777" w:rsidR="00404860" w:rsidRPr="00404860" w:rsidRDefault="00404860" w:rsidP="006C3172">
            <w:pPr>
              <w:pStyle w:val="Default"/>
              <w:jc w:val="center"/>
              <w:rPr>
                <w:lang w:val="en-US"/>
              </w:rPr>
            </w:pPr>
            <w:proofErr w:type="spellStart"/>
            <w:r w:rsidRPr="00404860">
              <w:rPr>
                <w:lang w:val="en-US"/>
              </w:rPr>
              <w:t>Ukuran</w:t>
            </w:r>
            <w:proofErr w:type="spellEnd"/>
            <w:r w:rsidRPr="00404860">
              <w:rPr>
                <w:lang w:val="en-US"/>
              </w:rPr>
              <w:t xml:space="preserve"> (mm)</w:t>
            </w:r>
          </w:p>
          <w:p w14:paraId="2152B2D2" w14:textId="77777777" w:rsidR="00404860" w:rsidRPr="00404860" w:rsidRDefault="00404860" w:rsidP="006C3172">
            <w:pPr>
              <w:pStyle w:val="Default"/>
              <w:jc w:val="center"/>
              <w:rPr>
                <w:lang w:val="en-US"/>
              </w:rPr>
            </w:pPr>
            <w:proofErr w:type="spellStart"/>
            <w:r w:rsidRPr="00404860">
              <w:rPr>
                <w:lang w:val="en-US"/>
              </w:rPr>
              <w:t>Sebelum</w:t>
            </w:r>
            <w:proofErr w:type="spellEnd"/>
            <w:r w:rsidRPr="00404860">
              <w:rPr>
                <w:lang w:val="en-US"/>
              </w:rPr>
              <w:t xml:space="preserve"> </w:t>
            </w:r>
            <w:proofErr w:type="spellStart"/>
            <w:r w:rsidRPr="00404860">
              <w:rPr>
                <w:lang w:val="en-US"/>
              </w:rPr>
              <w:t>Optimasi</w:t>
            </w:r>
            <w:proofErr w:type="spellEnd"/>
          </w:p>
        </w:tc>
        <w:tc>
          <w:tcPr>
            <w:tcW w:w="1984" w:type="dxa"/>
            <w:shd w:val="clear" w:color="auto" w:fill="FFFFFF" w:themeFill="background1"/>
            <w:vAlign w:val="center"/>
          </w:tcPr>
          <w:p w14:paraId="7CA2EA11" w14:textId="77777777" w:rsidR="00404860" w:rsidRPr="00404860" w:rsidRDefault="00404860" w:rsidP="006C3172">
            <w:pPr>
              <w:pStyle w:val="Default"/>
              <w:jc w:val="center"/>
              <w:rPr>
                <w:lang w:val="en-US"/>
              </w:rPr>
            </w:pPr>
            <w:proofErr w:type="spellStart"/>
            <w:r w:rsidRPr="00404860">
              <w:rPr>
                <w:lang w:val="en-US"/>
              </w:rPr>
              <w:t>Ukuran</w:t>
            </w:r>
            <w:proofErr w:type="spellEnd"/>
            <w:r w:rsidRPr="00404860">
              <w:rPr>
                <w:lang w:val="en-US"/>
              </w:rPr>
              <w:t xml:space="preserve"> (mm)</w:t>
            </w:r>
          </w:p>
          <w:p w14:paraId="10FA8ED5" w14:textId="77777777" w:rsidR="00404860" w:rsidRPr="00404860" w:rsidRDefault="00404860" w:rsidP="006C3172">
            <w:pPr>
              <w:pStyle w:val="Default"/>
              <w:jc w:val="center"/>
              <w:rPr>
                <w:lang w:val="en-US"/>
              </w:rPr>
            </w:pPr>
            <w:proofErr w:type="spellStart"/>
            <w:r w:rsidRPr="00404860">
              <w:rPr>
                <w:lang w:val="en-US"/>
              </w:rPr>
              <w:t>Setelah</w:t>
            </w:r>
            <w:proofErr w:type="spellEnd"/>
            <w:r w:rsidRPr="00404860">
              <w:rPr>
                <w:lang w:val="en-US"/>
              </w:rPr>
              <w:t xml:space="preserve"> </w:t>
            </w:r>
            <w:proofErr w:type="spellStart"/>
            <w:r w:rsidRPr="00404860">
              <w:rPr>
                <w:lang w:val="en-US"/>
              </w:rPr>
              <w:t>Optimasi</w:t>
            </w:r>
            <w:proofErr w:type="spellEnd"/>
          </w:p>
        </w:tc>
        <w:tc>
          <w:tcPr>
            <w:tcW w:w="2694" w:type="dxa"/>
            <w:shd w:val="clear" w:color="auto" w:fill="FFFFFF" w:themeFill="background1"/>
            <w:vAlign w:val="center"/>
          </w:tcPr>
          <w:p w14:paraId="77463035" w14:textId="77777777" w:rsidR="00404860" w:rsidRPr="00404860" w:rsidRDefault="00404860" w:rsidP="006C3172">
            <w:pPr>
              <w:pStyle w:val="Default"/>
              <w:jc w:val="center"/>
              <w:rPr>
                <w:lang w:val="en-US"/>
              </w:rPr>
            </w:pPr>
            <w:proofErr w:type="spellStart"/>
            <w:r w:rsidRPr="00404860">
              <w:rPr>
                <w:lang w:val="en-US"/>
              </w:rPr>
              <w:t>Keterangan</w:t>
            </w:r>
            <w:proofErr w:type="spellEnd"/>
          </w:p>
        </w:tc>
      </w:tr>
      <w:tr w:rsidR="00404860" w:rsidRPr="00404860" w14:paraId="1FB63724" w14:textId="77777777" w:rsidTr="00404860">
        <w:tc>
          <w:tcPr>
            <w:tcW w:w="559" w:type="dxa"/>
            <w:vAlign w:val="center"/>
          </w:tcPr>
          <w:p w14:paraId="5251169A" w14:textId="77777777" w:rsidR="00404860" w:rsidRPr="00404860" w:rsidRDefault="00404860" w:rsidP="006C3172">
            <w:pPr>
              <w:pStyle w:val="Default"/>
              <w:jc w:val="center"/>
              <w:rPr>
                <w:lang w:val="en-US"/>
              </w:rPr>
            </w:pPr>
            <w:r w:rsidRPr="00404860">
              <w:rPr>
                <w:lang w:val="en-US"/>
              </w:rPr>
              <w:t>1.</w:t>
            </w:r>
          </w:p>
        </w:tc>
        <w:tc>
          <w:tcPr>
            <w:tcW w:w="1249" w:type="dxa"/>
            <w:vAlign w:val="center"/>
          </w:tcPr>
          <w:p w14:paraId="0BDCEF4F" w14:textId="77777777" w:rsidR="00404860" w:rsidRPr="00404860" w:rsidRDefault="00404860" w:rsidP="006C3172">
            <w:pPr>
              <w:pStyle w:val="Default"/>
              <w:jc w:val="center"/>
              <w:rPr>
                <w:lang w:val="en-US"/>
              </w:rPr>
            </w:pPr>
            <m:oMathPara>
              <m:oMath>
                <m:r>
                  <w:rPr>
                    <w:rFonts w:ascii="Cambria Math" w:hAnsi="Cambria Math"/>
                    <w:lang w:val="en-US"/>
                  </w:rPr>
                  <m:t>Wp</m:t>
                </m:r>
              </m:oMath>
            </m:oMathPara>
          </w:p>
        </w:tc>
        <w:tc>
          <w:tcPr>
            <w:tcW w:w="2092" w:type="dxa"/>
            <w:vAlign w:val="center"/>
          </w:tcPr>
          <w:p w14:paraId="35D5699D" w14:textId="77777777" w:rsidR="00404860" w:rsidRPr="00404860" w:rsidRDefault="00404860" w:rsidP="006C3172">
            <w:pPr>
              <w:pStyle w:val="Default"/>
              <w:jc w:val="center"/>
              <w:rPr>
                <w:lang w:val="en-US"/>
              </w:rPr>
            </w:pPr>
            <w:r w:rsidRPr="00404860">
              <w:rPr>
                <w:lang w:val="en-US"/>
              </w:rPr>
              <w:t>4,084</w:t>
            </w:r>
          </w:p>
        </w:tc>
        <w:tc>
          <w:tcPr>
            <w:tcW w:w="1984" w:type="dxa"/>
            <w:vAlign w:val="center"/>
          </w:tcPr>
          <w:p w14:paraId="5741838D" w14:textId="77777777" w:rsidR="00404860" w:rsidRPr="00404860" w:rsidRDefault="00404860" w:rsidP="006C3172">
            <w:pPr>
              <w:pStyle w:val="Default"/>
              <w:jc w:val="center"/>
              <w:rPr>
                <w:lang w:val="en-US"/>
              </w:rPr>
            </w:pPr>
            <w:r w:rsidRPr="00404860">
              <w:rPr>
                <w:lang w:val="en-US"/>
              </w:rPr>
              <w:t>4,084</w:t>
            </w:r>
          </w:p>
        </w:tc>
        <w:tc>
          <w:tcPr>
            <w:tcW w:w="2694" w:type="dxa"/>
            <w:vAlign w:val="center"/>
          </w:tcPr>
          <w:p w14:paraId="0760980F" w14:textId="77777777" w:rsidR="00404860" w:rsidRPr="00404860" w:rsidRDefault="00404860" w:rsidP="006C3172">
            <w:pPr>
              <w:pStyle w:val="Default"/>
              <w:jc w:val="center"/>
              <w:rPr>
                <w:i/>
                <w:lang w:val="en-US"/>
              </w:rPr>
            </w:pPr>
            <w:proofErr w:type="spellStart"/>
            <w:r w:rsidRPr="00404860">
              <w:rPr>
                <w:lang w:val="en-US"/>
              </w:rPr>
              <w:t>Lebar</w:t>
            </w:r>
            <w:proofErr w:type="spellEnd"/>
            <w:r w:rsidRPr="00404860">
              <w:rPr>
                <w:lang w:val="en-US"/>
              </w:rPr>
              <w:t xml:space="preserve"> </w:t>
            </w:r>
            <w:r w:rsidRPr="00404860">
              <w:rPr>
                <w:i/>
                <w:lang w:val="en-US"/>
              </w:rPr>
              <w:t>patch</w:t>
            </w:r>
          </w:p>
        </w:tc>
      </w:tr>
      <w:tr w:rsidR="00404860" w:rsidRPr="00404860" w14:paraId="4ED52291" w14:textId="77777777" w:rsidTr="00404860">
        <w:tc>
          <w:tcPr>
            <w:tcW w:w="559" w:type="dxa"/>
            <w:vAlign w:val="center"/>
          </w:tcPr>
          <w:p w14:paraId="2C6E22B1" w14:textId="77777777" w:rsidR="00404860" w:rsidRPr="00404860" w:rsidRDefault="00404860" w:rsidP="006C3172">
            <w:pPr>
              <w:pStyle w:val="Default"/>
              <w:jc w:val="center"/>
              <w:rPr>
                <w:lang w:val="en-US"/>
              </w:rPr>
            </w:pPr>
            <w:r w:rsidRPr="00404860">
              <w:rPr>
                <w:lang w:val="en-US"/>
              </w:rPr>
              <w:t>2.</w:t>
            </w:r>
          </w:p>
        </w:tc>
        <w:tc>
          <w:tcPr>
            <w:tcW w:w="1249" w:type="dxa"/>
            <w:vAlign w:val="center"/>
          </w:tcPr>
          <w:p w14:paraId="1835A623" w14:textId="77777777" w:rsidR="00404860" w:rsidRPr="00404860" w:rsidRDefault="00404860" w:rsidP="006C3172">
            <w:pPr>
              <w:pStyle w:val="Default"/>
              <w:jc w:val="center"/>
              <w:rPr>
                <w:lang w:val="en-US"/>
              </w:rPr>
            </w:pPr>
            <m:oMathPara>
              <m:oMath>
                <m:r>
                  <w:rPr>
                    <w:rFonts w:ascii="Cambria Math" w:hAnsi="Cambria Math"/>
                    <w:lang w:val="en-US"/>
                  </w:rPr>
                  <m:t>Lp</m:t>
                </m:r>
              </m:oMath>
            </m:oMathPara>
          </w:p>
        </w:tc>
        <w:tc>
          <w:tcPr>
            <w:tcW w:w="2092" w:type="dxa"/>
            <w:vAlign w:val="center"/>
          </w:tcPr>
          <w:p w14:paraId="5D334B47" w14:textId="77777777" w:rsidR="00404860" w:rsidRPr="00404860" w:rsidRDefault="00404860" w:rsidP="006C3172">
            <w:pPr>
              <w:pStyle w:val="Default"/>
              <w:jc w:val="center"/>
              <w:rPr>
                <w:lang w:val="en-US"/>
              </w:rPr>
            </w:pPr>
            <w:r w:rsidRPr="00404860">
              <w:rPr>
                <w:lang w:val="en-US"/>
              </w:rPr>
              <w:t>3,206</w:t>
            </w:r>
          </w:p>
        </w:tc>
        <w:tc>
          <w:tcPr>
            <w:tcW w:w="1984" w:type="dxa"/>
            <w:vAlign w:val="center"/>
          </w:tcPr>
          <w:p w14:paraId="13DBD656" w14:textId="77777777" w:rsidR="00404860" w:rsidRPr="00404860" w:rsidRDefault="00404860" w:rsidP="006C3172">
            <w:pPr>
              <w:pStyle w:val="Default"/>
              <w:jc w:val="center"/>
              <w:rPr>
                <w:lang w:val="en-US"/>
              </w:rPr>
            </w:pPr>
            <w:r w:rsidRPr="00404860">
              <w:rPr>
                <w:lang w:val="en-US"/>
              </w:rPr>
              <w:t>3,206</w:t>
            </w:r>
          </w:p>
        </w:tc>
        <w:tc>
          <w:tcPr>
            <w:tcW w:w="2694" w:type="dxa"/>
            <w:vAlign w:val="center"/>
          </w:tcPr>
          <w:p w14:paraId="73BA5829" w14:textId="77777777" w:rsidR="00404860" w:rsidRPr="00404860" w:rsidRDefault="00404860" w:rsidP="006C3172">
            <w:pPr>
              <w:pStyle w:val="Default"/>
              <w:jc w:val="center"/>
              <w:rPr>
                <w:i/>
                <w:lang w:val="en-US"/>
              </w:rPr>
            </w:pPr>
            <w:proofErr w:type="spellStart"/>
            <w:r w:rsidRPr="00404860">
              <w:rPr>
                <w:lang w:val="en-US"/>
              </w:rPr>
              <w:t>Panjang</w:t>
            </w:r>
            <w:proofErr w:type="spellEnd"/>
            <w:r w:rsidRPr="00404860">
              <w:rPr>
                <w:lang w:val="en-US"/>
              </w:rPr>
              <w:t xml:space="preserve"> </w:t>
            </w:r>
            <w:r w:rsidRPr="00404860">
              <w:rPr>
                <w:i/>
                <w:lang w:val="en-US"/>
              </w:rPr>
              <w:t>patch</w:t>
            </w:r>
          </w:p>
        </w:tc>
      </w:tr>
      <w:tr w:rsidR="00404860" w:rsidRPr="00404860" w14:paraId="292EFAF7" w14:textId="77777777" w:rsidTr="00404860">
        <w:tc>
          <w:tcPr>
            <w:tcW w:w="559" w:type="dxa"/>
            <w:vAlign w:val="center"/>
          </w:tcPr>
          <w:p w14:paraId="619BF050" w14:textId="77777777" w:rsidR="00404860" w:rsidRPr="00404860" w:rsidRDefault="00404860" w:rsidP="006C3172">
            <w:pPr>
              <w:pStyle w:val="Default"/>
              <w:jc w:val="center"/>
              <w:rPr>
                <w:lang w:val="en-US"/>
              </w:rPr>
            </w:pPr>
            <w:r w:rsidRPr="00404860">
              <w:rPr>
                <w:lang w:val="en-US"/>
              </w:rPr>
              <w:t>3.</w:t>
            </w:r>
          </w:p>
        </w:tc>
        <w:tc>
          <w:tcPr>
            <w:tcW w:w="1249" w:type="dxa"/>
            <w:vAlign w:val="center"/>
          </w:tcPr>
          <w:p w14:paraId="365F0C86" w14:textId="77777777" w:rsidR="00404860" w:rsidRPr="00404860" w:rsidRDefault="00404860" w:rsidP="006C3172">
            <w:pPr>
              <w:pStyle w:val="Default"/>
              <w:jc w:val="center"/>
              <w:rPr>
                <w:lang w:val="en-US"/>
              </w:rPr>
            </w:pPr>
            <m:oMath>
              <m:r>
                <w:rPr>
                  <w:rFonts w:ascii="Cambria Math" w:hAnsi="Cambria Math"/>
                  <w:lang w:val="en-US"/>
                </w:rPr>
                <m:t>Wf</m:t>
              </m:r>
            </m:oMath>
            <w:r w:rsidRPr="00404860">
              <w:rPr>
                <w:rFonts w:eastAsiaTheme="minorEastAsia"/>
                <w:vertAlign w:val="subscript"/>
                <w:lang w:val="en-US"/>
              </w:rPr>
              <w:t>1</w:t>
            </w:r>
          </w:p>
        </w:tc>
        <w:tc>
          <w:tcPr>
            <w:tcW w:w="2092" w:type="dxa"/>
            <w:vAlign w:val="center"/>
          </w:tcPr>
          <w:p w14:paraId="777033E3" w14:textId="77777777" w:rsidR="00404860" w:rsidRPr="00404860" w:rsidRDefault="00404860" w:rsidP="006C3172">
            <w:pPr>
              <w:pStyle w:val="Default"/>
              <w:jc w:val="center"/>
              <w:rPr>
                <w:lang w:val="en-US"/>
              </w:rPr>
            </w:pPr>
            <w:r w:rsidRPr="00404860">
              <w:rPr>
                <w:lang w:val="en-US"/>
              </w:rPr>
              <w:t>2,042</w:t>
            </w:r>
          </w:p>
        </w:tc>
        <w:tc>
          <w:tcPr>
            <w:tcW w:w="1984" w:type="dxa"/>
            <w:vAlign w:val="center"/>
          </w:tcPr>
          <w:p w14:paraId="2683890C" w14:textId="77777777" w:rsidR="00404860" w:rsidRPr="00404860" w:rsidRDefault="00404860" w:rsidP="006C3172">
            <w:pPr>
              <w:pStyle w:val="Default"/>
              <w:jc w:val="center"/>
              <w:rPr>
                <w:lang w:val="en-US"/>
              </w:rPr>
            </w:pPr>
            <w:r w:rsidRPr="00404860">
              <w:rPr>
                <w:lang w:val="en-US"/>
              </w:rPr>
              <w:t>1,742</w:t>
            </w:r>
          </w:p>
        </w:tc>
        <w:tc>
          <w:tcPr>
            <w:tcW w:w="2694" w:type="dxa"/>
            <w:vAlign w:val="center"/>
          </w:tcPr>
          <w:p w14:paraId="1F2D5552" w14:textId="77777777" w:rsidR="00404860" w:rsidRPr="00404860" w:rsidRDefault="00404860" w:rsidP="006C3172">
            <w:pPr>
              <w:pStyle w:val="Default"/>
              <w:jc w:val="center"/>
              <w:rPr>
                <w:lang w:val="en-US"/>
              </w:rPr>
            </w:pPr>
            <w:proofErr w:type="spellStart"/>
            <w:r w:rsidRPr="00404860">
              <w:rPr>
                <w:lang w:val="en-US"/>
              </w:rPr>
              <w:t>Lebar</w:t>
            </w:r>
            <w:proofErr w:type="spellEnd"/>
            <w:r w:rsidRPr="00404860">
              <w:rPr>
                <w:lang w:val="en-US"/>
              </w:rPr>
              <w:t xml:space="preserve"> </w:t>
            </w:r>
            <w:r w:rsidRPr="00404860">
              <w:rPr>
                <w:i/>
                <w:lang w:val="en-US"/>
              </w:rPr>
              <w:t>feed</w:t>
            </w:r>
            <w:r w:rsidRPr="00404860">
              <w:rPr>
                <w:lang w:val="en-US"/>
              </w:rPr>
              <w:t xml:space="preserve"> 50Ω</w:t>
            </w:r>
          </w:p>
        </w:tc>
      </w:tr>
      <w:tr w:rsidR="00404860" w:rsidRPr="00404860" w14:paraId="135D780C" w14:textId="77777777" w:rsidTr="00404860">
        <w:tc>
          <w:tcPr>
            <w:tcW w:w="559" w:type="dxa"/>
            <w:vAlign w:val="center"/>
          </w:tcPr>
          <w:p w14:paraId="0A5E96D9" w14:textId="77777777" w:rsidR="00404860" w:rsidRPr="00404860" w:rsidRDefault="00404860" w:rsidP="006C3172">
            <w:pPr>
              <w:pStyle w:val="Default"/>
              <w:jc w:val="center"/>
              <w:rPr>
                <w:lang w:val="en-US"/>
              </w:rPr>
            </w:pPr>
            <w:r w:rsidRPr="00404860">
              <w:rPr>
                <w:lang w:val="en-US"/>
              </w:rPr>
              <w:t>4.</w:t>
            </w:r>
          </w:p>
        </w:tc>
        <w:tc>
          <w:tcPr>
            <w:tcW w:w="1249" w:type="dxa"/>
            <w:vAlign w:val="center"/>
          </w:tcPr>
          <w:p w14:paraId="69CDB063" w14:textId="77777777" w:rsidR="00404860" w:rsidRPr="00404860" w:rsidRDefault="00404860" w:rsidP="006C3172">
            <w:pPr>
              <w:pStyle w:val="Default"/>
              <w:jc w:val="center"/>
              <w:rPr>
                <w:lang w:val="en-US"/>
              </w:rPr>
            </w:pPr>
            <m:oMath>
              <m:r>
                <w:rPr>
                  <w:rFonts w:ascii="Cambria Math" w:hAnsi="Cambria Math"/>
                  <w:lang w:val="en-US"/>
                </w:rPr>
                <m:t>Lf</m:t>
              </m:r>
            </m:oMath>
            <w:r w:rsidRPr="00404860">
              <w:rPr>
                <w:rFonts w:eastAsiaTheme="minorEastAsia"/>
                <w:vertAlign w:val="subscript"/>
                <w:lang w:val="en-US"/>
              </w:rPr>
              <w:t>1</w:t>
            </w:r>
          </w:p>
        </w:tc>
        <w:tc>
          <w:tcPr>
            <w:tcW w:w="2092" w:type="dxa"/>
            <w:vAlign w:val="center"/>
          </w:tcPr>
          <w:p w14:paraId="12F4B097" w14:textId="77777777" w:rsidR="00404860" w:rsidRPr="00404860" w:rsidRDefault="00404860" w:rsidP="006C3172">
            <w:pPr>
              <w:pStyle w:val="Default"/>
              <w:jc w:val="center"/>
              <w:rPr>
                <w:lang w:val="en-US"/>
              </w:rPr>
            </w:pPr>
            <w:r w:rsidRPr="00404860">
              <w:rPr>
                <w:lang w:val="en-US"/>
              </w:rPr>
              <w:t>1,557</w:t>
            </w:r>
          </w:p>
        </w:tc>
        <w:tc>
          <w:tcPr>
            <w:tcW w:w="1984" w:type="dxa"/>
            <w:vAlign w:val="center"/>
          </w:tcPr>
          <w:p w14:paraId="5027568A" w14:textId="77777777" w:rsidR="00404860" w:rsidRPr="00404860" w:rsidRDefault="00404860" w:rsidP="006C3172">
            <w:pPr>
              <w:pStyle w:val="Default"/>
              <w:jc w:val="center"/>
              <w:rPr>
                <w:lang w:val="en-US"/>
              </w:rPr>
            </w:pPr>
            <w:r w:rsidRPr="00404860">
              <w:rPr>
                <w:lang w:val="en-US"/>
              </w:rPr>
              <w:t>1,757</w:t>
            </w:r>
          </w:p>
        </w:tc>
        <w:tc>
          <w:tcPr>
            <w:tcW w:w="2694" w:type="dxa"/>
            <w:vAlign w:val="center"/>
          </w:tcPr>
          <w:p w14:paraId="102FC321" w14:textId="77777777" w:rsidR="00404860" w:rsidRPr="00404860" w:rsidRDefault="00404860" w:rsidP="006C3172">
            <w:pPr>
              <w:pStyle w:val="Default"/>
              <w:jc w:val="center"/>
              <w:rPr>
                <w:lang w:val="en-US"/>
              </w:rPr>
            </w:pPr>
            <w:proofErr w:type="spellStart"/>
            <w:r w:rsidRPr="00404860">
              <w:rPr>
                <w:lang w:val="en-US"/>
              </w:rPr>
              <w:t>Panjang</w:t>
            </w:r>
            <w:proofErr w:type="spellEnd"/>
            <w:r w:rsidRPr="00404860">
              <w:rPr>
                <w:lang w:val="en-US"/>
              </w:rPr>
              <w:t xml:space="preserve"> </w:t>
            </w:r>
            <w:r w:rsidRPr="00404860">
              <w:rPr>
                <w:i/>
                <w:lang w:val="en-US"/>
              </w:rPr>
              <w:t>feed</w:t>
            </w:r>
            <w:r w:rsidRPr="00404860">
              <w:rPr>
                <w:lang w:val="en-US"/>
              </w:rPr>
              <w:t xml:space="preserve"> 50Ω</w:t>
            </w:r>
          </w:p>
        </w:tc>
      </w:tr>
      <w:tr w:rsidR="00404860" w:rsidRPr="00404860" w14:paraId="251F96D5" w14:textId="77777777" w:rsidTr="00404860">
        <w:tc>
          <w:tcPr>
            <w:tcW w:w="559" w:type="dxa"/>
            <w:vAlign w:val="center"/>
          </w:tcPr>
          <w:p w14:paraId="03D31A89" w14:textId="77777777" w:rsidR="00404860" w:rsidRPr="00404860" w:rsidRDefault="00404860" w:rsidP="006C3172">
            <w:pPr>
              <w:pStyle w:val="Default"/>
              <w:jc w:val="center"/>
              <w:rPr>
                <w:lang w:val="en-US"/>
              </w:rPr>
            </w:pPr>
            <w:r w:rsidRPr="00404860">
              <w:rPr>
                <w:lang w:val="en-US"/>
              </w:rPr>
              <w:t>5.</w:t>
            </w:r>
          </w:p>
        </w:tc>
        <w:tc>
          <w:tcPr>
            <w:tcW w:w="1249" w:type="dxa"/>
            <w:vAlign w:val="center"/>
          </w:tcPr>
          <w:p w14:paraId="54ADB9C2" w14:textId="77777777" w:rsidR="00404860" w:rsidRPr="00404860" w:rsidRDefault="00404860" w:rsidP="006C3172">
            <w:pPr>
              <w:pStyle w:val="Default"/>
              <w:jc w:val="center"/>
              <w:rPr>
                <w:lang w:val="en-US"/>
              </w:rPr>
            </w:pPr>
            <m:oMathPara>
              <m:oMath>
                <m:r>
                  <w:rPr>
                    <w:rFonts w:ascii="Cambria Math" w:hAnsi="Cambria Math"/>
                    <w:lang w:val="en-US"/>
                  </w:rPr>
                  <m:t>Wg</m:t>
                </m:r>
              </m:oMath>
            </m:oMathPara>
          </w:p>
        </w:tc>
        <w:tc>
          <w:tcPr>
            <w:tcW w:w="2092" w:type="dxa"/>
            <w:vAlign w:val="center"/>
          </w:tcPr>
          <w:p w14:paraId="27BC25F7" w14:textId="77777777" w:rsidR="00404860" w:rsidRPr="00404860" w:rsidRDefault="00404860" w:rsidP="006C3172">
            <w:pPr>
              <w:pStyle w:val="Default"/>
              <w:jc w:val="center"/>
              <w:rPr>
                <w:lang w:val="en-US"/>
              </w:rPr>
            </w:pPr>
            <w:r w:rsidRPr="00404860">
              <w:rPr>
                <w:lang w:val="en-US"/>
              </w:rPr>
              <w:t>8,108</w:t>
            </w:r>
          </w:p>
        </w:tc>
        <w:tc>
          <w:tcPr>
            <w:tcW w:w="1984" w:type="dxa"/>
            <w:vAlign w:val="center"/>
          </w:tcPr>
          <w:p w14:paraId="78092A14" w14:textId="77777777" w:rsidR="00404860" w:rsidRPr="00404860" w:rsidRDefault="00404860" w:rsidP="006C3172">
            <w:pPr>
              <w:pStyle w:val="Default"/>
              <w:jc w:val="center"/>
              <w:rPr>
                <w:lang w:val="en-US"/>
              </w:rPr>
            </w:pPr>
            <w:r w:rsidRPr="00404860">
              <w:rPr>
                <w:lang w:val="en-US"/>
              </w:rPr>
              <w:t>8,108</w:t>
            </w:r>
          </w:p>
        </w:tc>
        <w:tc>
          <w:tcPr>
            <w:tcW w:w="2694" w:type="dxa"/>
            <w:vAlign w:val="center"/>
          </w:tcPr>
          <w:p w14:paraId="12A027B2" w14:textId="77777777" w:rsidR="00404860" w:rsidRPr="00404860" w:rsidRDefault="00404860" w:rsidP="006C3172">
            <w:pPr>
              <w:pStyle w:val="Default"/>
              <w:jc w:val="center"/>
              <w:rPr>
                <w:i/>
                <w:lang w:val="en-US"/>
              </w:rPr>
            </w:pPr>
            <w:proofErr w:type="spellStart"/>
            <w:r w:rsidRPr="00404860">
              <w:rPr>
                <w:lang w:val="en-US"/>
              </w:rPr>
              <w:t>Lebar</w:t>
            </w:r>
            <w:proofErr w:type="spellEnd"/>
            <w:r w:rsidRPr="00404860">
              <w:rPr>
                <w:lang w:val="en-US"/>
              </w:rPr>
              <w:t xml:space="preserve"> </w:t>
            </w:r>
            <w:r w:rsidRPr="00404860">
              <w:rPr>
                <w:i/>
                <w:lang w:val="en-US"/>
              </w:rPr>
              <w:t>ground plane</w:t>
            </w:r>
          </w:p>
        </w:tc>
      </w:tr>
      <w:tr w:rsidR="00404860" w:rsidRPr="00404860" w14:paraId="674DF6DB" w14:textId="77777777" w:rsidTr="00404860">
        <w:tc>
          <w:tcPr>
            <w:tcW w:w="559" w:type="dxa"/>
            <w:vAlign w:val="center"/>
          </w:tcPr>
          <w:p w14:paraId="47EA2193" w14:textId="77777777" w:rsidR="00404860" w:rsidRPr="00404860" w:rsidRDefault="00404860" w:rsidP="006C3172">
            <w:pPr>
              <w:pStyle w:val="Default"/>
              <w:jc w:val="center"/>
              <w:rPr>
                <w:lang w:val="en-US"/>
              </w:rPr>
            </w:pPr>
            <w:r w:rsidRPr="00404860">
              <w:rPr>
                <w:lang w:val="en-US"/>
              </w:rPr>
              <w:t>6.</w:t>
            </w:r>
          </w:p>
        </w:tc>
        <w:tc>
          <w:tcPr>
            <w:tcW w:w="1249" w:type="dxa"/>
            <w:vAlign w:val="center"/>
          </w:tcPr>
          <w:p w14:paraId="7C16E714" w14:textId="77777777" w:rsidR="00404860" w:rsidRPr="00404860" w:rsidRDefault="00404860" w:rsidP="006C3172">
            <w:pPr>
              <w:pStyle w:val="Default"/>
              <w:jc w:val="center"/>
              <w:rPr>
                <w:lang w:val="en-US"/>
              </w:rPr>
            </w:pPr>
            <m:oMathPara>
              <m:oMath>
                <m:r>
                  <w:rPr>
                    <w:rFonts w:ascii="Cambria Math" w:hAnsi="Cambria Math"/>
                    <w:lang w:val="en-US"/>
                  </w:rPr>
                  <m:t>Lg</m:t>
                </m:r>
              </m:oMath>
            </m:oMathPara>
          </w:p>
        </w:tc>
        <w:tc>
          <w:tcPr>
            <w:tcW w:w="2092" w:type="dxa"/>
            <w:vAlign w:val="center"/>
          </w:tcPr>
          <w:p w14:paraId="15ABF2F0" w14:textId="77777777" w:rsidR="00404860" w:rsidRPr="00404860" w:rsidRDefault="00404860" w:rsidP="006C3172">
            <w:pPr>
              <w:pStyle w:val="Default"/>
              <w:jc w:val="center"/>
              <w:rPr>
                <w:lang w:val="en-US"/>
              </w:rPr>
            </w:pPr>
            <w:r w:rsidRPr="00404860">
              <w:rPr>
                <w:lang w:val="en-US"/>
              </w:rPr>
              <w:t>5,812</w:t>
            </w:r>
          </w:p>
        </w:tc>
        <w:tc>
          <w:tcPr>
            <w:tcW w:w="1984" w:type="dxa"/>
            <w:vAlign w:val="center"/>
          </w:tcPr>
          <w:p w14:paraId="0093A0A8" w14:textId="77777777" w:rsidR="00404860" w:rsidRPr="00404860" w:rsidRDefault="00404860" w:rsidP="006C3172">
            <w:pPr>
              <w:pStyle w:val="Default"/>
              <w:jc w:val="center"/>
              <w:rPr>
                <w:lang w:val="en-US"/>
              </w:rPr>
            </w:pPr>
            <w:r w:rsidRPr="00404860">
              <w:rPr>
                <w:lang w:val="en-US"/>
              </w:rPr>
              <w:t>5,812</w:t>
            </w:r>
          </w:p>
        </w:tc>
        <w:tc>
          <w:tcPr>
            <w:tcW w:w="2694" w:type="dxa"/>
            <w:vAlign w:val="center"/>
          </w:tcPr>
          <w:p w14:paraId="3A86FABD" w14:textId="77777777" w:rsidR="00404860" w:rsidRPr="00404860" w:rsidRDefault="00404860" w:rsidP="006C3172">
            <w:pPr>
              <w:pStyle w:val="Default"/>
              <w:jc w:val="center"/>
              <w:rPr>
                <w:i/>
                <w:lang w:val="en-US"/>
              </w:rPr>
            </w:pPr>
            <w:proofErr w:type="spellStart"/>
            <w:r w:rsidRPr="00404860">
              <w:rPr>
                <w:lang w:val="en-US"/>
              </w:rPr>
              <w:t>Panjang</w:t>
            </w:r>
            <w:proofErr w:type="spellEnd"/>
            <w:r w:rsidRPr="00404860">
              <w:rPr>
                <w:lang w:val="en-US"/>
              </w:rPr>
              <w:t xml:space="preserve"> </w:t>
            </w:r>
            <w:r w:rsidRPr="00404860">
              <w:rPr>
                <w:i/>
                <w:lang w:val="en-US"/>
              </w:rPr>
              <w:t>ground plane</w:t>
            </w:r>
          </w:p>
        </w:tc>
      </w:tr>
      <w:tr w:rsidR="00404860" w:rsidRPr="00404860" w14:paraId="02D8B992" w14:textId="77777777" w:rsidTr="00404860">
        <w:tc>
          <w:tcPr>
            <w:tcW w:w="559" w:type="dxa"/>
            <w:vAlign w:val="center"/>
          </w:tcPr>
          <w:p w14:paraId="35041ED4" w14:textId="77777777" w:rsidR="00404860" w:rsidRPr="00404860" w:rsidRDefault="00404860" w:rsidP="006C3172">
            <w:pPr>
              <w:pStyle w:val="Default"/>
              <w:jc w:val="center"/>
              <w:rPr>
                <w:lang w:val="en-US"/>
              </w:rPr>
            </w:pPr>
            <w:r w:rsidRPr="00404860">
              <w:rPr>
                <w:lang w:val="en-US"/>
              </w:rPr>
              <w:t>7.</w:t>
            </w:r>
          </w:p>
        </w:tc>
        <w:tc>
          <w:tcPr>
            <w:tcW w:w="1249" w:type="dxa"/>
            <w:vAlign w:val="center"/>
          </w:tcPr>
          <w:p w14:paraId="7A1F7ABC" w14:textId="77777777" w:rsidR="00404860" w:rsidRPr="00404860" w:rsidRDefault="00404860" w:rsidP="006C3172">
            <w:pPr>
              <w:pStyle w:val="Default"/>
              <w:jc w:val="center"/>
              <w:rPr>
                <w:lang w:val="en-US"/>
              </w:rPr>
            </w:pPr>
            <w:r w:rsidRPr="00404860">
              <w:rPr>
                <w:lang w:val="en-US"/>
              </w:rPr>
              <w:t>x</w:t>
            </w:r>
            <w:r w:rsidRPr="00404860">
              <w:rPr>
                <w:vertAlign w:val="subscript"/>
                <w:lang w:val="en-US"/>
              </w:rPr>
              <w:t>o</w:t>
            </w:r>
          </w:p>
        </w:tc>
        <w:tc>
          <w:tcPr>
            <w:tcW w:w="2092" w:type="dxa"/>
            <w:vAlign w:val="center"/>
          </w:tcPr>
          <w:p w14:paraId="24B488B1" w14:textId="77777777" w:rsidR="00404860" w:rsidRPr="00404860" w:rsidRDefault="00404860" w:rsidP="006C3172">
            <w:pPr>
              <w:pStyle w:val="Default"/>
              <w:jc w:val="center"/>
              <w:rPr>
                <w:lang w:val="en-US"/>
              </w:rPr>
            </w:pPr>
            <w:r w:rsidRPr="00404860">
              <w:rPr>
                <w:lang w:val="en-US"/>
              </w:rPr>
              <w:t>0,9</w:t>
            </w:r>
          </w:p>
        </w:tc>
        <w:tc>
          <w:tcPr>
            <w:tcW w:w="1984" w:type="dxa"/>
            <w:vAlign w:val="center"/>
          </w:tcPr>
          <w:p w14:paraId="3CECB4A9" w14:textId="77777777" w:rsidR="00404860" w:rsidRPr="00404860" w:rsidRDefault="00404860" w:rsidP="006C3172">
            <w:pPr>
              <w:pStyle w:val="Default"/>
              <w:jc w:val="center"/>
              <w:rPr>
                <w:lang w:val="en-US"/>
              </w:rPr>
            </w:pPr>
            <w:r w:rsidRPr="00404860">
              <w:rPr>
                <w:lang w:val="en-US"/>
              </w:rPr>
              <w:t>1,0</w:t>
            </w:r>
          </w:p>
        </w:tc>
        <w:tc>
          <w:tcPr>
            <w:tcW w:w="2694" w:type="dxa"/>
            <w:vAlign w:val="center"/>
          </w:tcPr>
          <w:p w14:paraId="5FDB8060" w14:textId="77777777" w:rsidR="00404860" w:rsidRPr="00404860" w:rsidRDefault="00404860" w:rsidP="006C3172">
            <w:pPr>
              <w:pStyle w:val="Default"/>
              <w:jc w:val="center"/>
              <w:rPr>
                <w:i/>
                <w:lang w:val="en-US"/>
              </w:rPr>
            </w:pPr>
            <w:proofErr w:type="spellStart"/>
            <w:r w:rsidRPr="00404860">
              <w:rPr>
                <w:lang w:val="en-US"/>
              </w:rPr>
              <w:t>Lebar</w:t>
            </w:r>
            <w:proofErr w:type="spellEnd"/>
            <w:r w:rsidRPr="00404860">
              <w:rPr>
                <w:lang w:val="en-US"/>
              </w:rPr>
              <w:t xml:space="preserve"> </w:t>
            </w:r>
            <w:r w:rsidRPr="00404860">
              <w:rPr>
                <w:i/>
                <w:lang w:val="en-US"/>
              </w:rPr>
              <w:t>inset feed</w:t>
            </w:r>
          </w:p>
        </w:tc>
      </w:tr>
      <w:tr w:rsidR="00404860" w:rsidRPr="00404860" w14:paraId="2E81CDE1" w14:textId="77777777" w:rsidTr="00404860">
        <w:tc>
          <w:tcPr>
            <w:tcW w:w="559" w:type="dxa"/>
            <w:vAlign w:val="center"/>
          </w:tcPr>
          <w:p w14:paraId="4F53CF95" w14:textId="77777777" w:rsidR="00404860" w:rsidRPr="00404860" w:rsidRDefault="00404860" w:rsidP="006C3172">
            <w:pPr>
              <w:pStyle w:val="Default"/>
              <w:jc w:val="center"/>
              <w:rPr>
                <w:lang w:val="en-US"/>
              </w:rPr>
            </w:pPr>
            <w:r w:rsidRPr="00404860">
              <w:rPr>
                <w:lang w:val="en-US"/>
              </w:rPr>
              <w:t>8.</w:t>
            </w:r>
          </w:p>
        </w:tc>
        <w:tc>
          <w:tcPr>
            <w:tcW w:w="1249" w:type="dxa"/>
            <w:vAlign w:val="center"/>
          </w:tcPr>
          <w:p w14:paraId="5D4F7427" w14:textId="77777777" w:rsidR="00404860" w:rsidRPr="00404860" w:rsidRDefault="00404860" w:rsidP="006C3172">
            <w:pPr>
              <w:pStyle w:val="Default"/>
              <w:jc w:val="center"/>
              <w:rPr>
                <w:lang w:val="en-US"/>
              </w:rPr>
            </w:pPr>
            <w:proofErr w:type="spellStart"/>
            <w:r w:rsidRPr="00404860">
              <w:rPr>
                <w:lang w:val="en-US"/>
              </w:rPr>
              <w:t>y</w:t>
            </w:r>
            <w:r w:rsidRPr="00404860">
              <w:rPr>
                <w:vertAlign w:val="subscript"/>
                <w:lang w:val="en-US"/>
              </w:rPr>
              <w:t>o</w:t>
            </w:r>
            <w:proofErr w:type="spellEnd"/>
          </w:p>
        </w:tc>
        <w:tc>
          <w:tcPr>
            <w:tcW w:w="2092" w:type="dxa"/>
            <w:vAlign w:val="center"/>
          </w:tcPr>
          <w:p w14:paraId="4C27D1A9" w14:textId="77777777" w:rsidR="00404860" w:rsidRPr="00404860" w:rsidRDefault="00404860" w:rsidP="006C3172">
            <w:pPr>
              <w:pStyle w:val="Default"/>
              <w:jc w:val="center"/>
              <w:rPr>
                <w:lang w:val="en-US"/>
              </w:rPr>
            </w:pPr>
            <w:r w:rsidRPr="00404860">
              <w:rPr>
                <w:lang w:val="en-US"/>
              </w:rPr>
              <w:t>1,099</w:t>
            </w:r>
          </w:p>
        </w:tc>
        <w:tc>
          <w:tcPr>
            <w:tcW w:w="1984" w:type="dxa"/>
            <w:vAlign w:val="center"/>
          </w:tcPr>
          <w:p w14:paraId="2EA323E7" w14:textId="77777777" w:rsidR="00404860" w:rsidRPr="00404860" w:rsidRDefault="00404860" w:rsidP="006C3172">
            <w:pPr>
              <w:pStyle w:val="Default"/>
              <w:jc w:val="center"/>
              <w:rPr>
                <w:lang w:val="en-US"/>
              </w:rPr>
            </w:pPr>
            <w:r w:rsidRPr="00404860">
              <w:rPr>
                <w:lang w:val="en-US"/>
              </w:rPr>
              <w:t>0,899</w:t>
            </w:r>
          </w:p>
        </w:tc>
        <w:tc>
          <w:tcPr>
            <w:tcW w:w="2694" w:type="dxa"/>
            <w:vAlign w:val="center"/>
          </w:tcPr>
          <w:p w14:paraId="43A510C9" w14:textId="77777777" w:rsidR="00404860" w:rsidRPr="00404860" w:rsidRDefault="00404860" w:rsidP="006C3172">
            <w:pPr>
              <w:pStyle w:val="Default"/>
              <w:jc w:val="center"/>
              <w:rPr>
                <w:i/>
                <w:lang w:val="en-US"/>
              </w:rPr>
            </w:pPr>
            <w:proofErr w:type="spellStart"/>
            <w:r w:rsidRPr="00404860">
              <w:rPr>
                <w:lang w:val="en-US"/>
              </w:rPr>
              <w:t>Panjang</w:t>
            </w:r>
            <w:proofErr w:type="spellEnd"/>
            <w:r w:rsidRPr="00404860">
              <w:rPr>
                <w:lang w:val="en-US"/>
              </w:rPr>
              <w:t xml:space="preserve"> </w:t>
            </w:r>
            <w:r w:rsidRPr="00404860">
              <w:rPr>
                <w:i/>
                <w:lang w:val="en-US"/>
              </w:rPr>
              <w:t>inset feed</w:t>
            </w:r>
          </w:p>
        </w:tc>
      </w:tr>
      <w:tr w:rsidR="00404860" w:rsidRPr="00404860" w14:paraId="0A6CB015" w14:textId="77777777" w:rsidTr="00404860">
        <w:tc>
          <w:tcPr>
            <w:tcW w:w="559" w:type="dxa"/>
            <w:vAlign w:val="center"/>
          </w:tcPr>
          <w:p w14:paraId="44C408EE" w14:textId="77777777" w:rsidR="00404860" w:rsidRPr="00404860" w:rsidRDefault="00404860" w:rsidP="006C3172">
            <w:pPr>
              <w:pStyle w:val="Default"/>
              <w:jc w:val="center"/>
              <w:rPr>
                <w:lang w:val="en-US"/>
              </w:rPr>
            </w:pPr>
            <w:r w:rsidRPr="00404860">
              <w:rPr>
                <w:lang w:val="en-US"/>
              </w:rPr>
              <w:t>9.</w:t>
            </w:r>
          </w:p>
        </w:tc>
        <w:tc>
          <w:tcPr>
            <w:tcW w:w="1249" w:type="dxa"/>
            <w:vAlign w:val="center"/>
          </w:tcPr>
          <w:p w14:paraId="2F976449" w14:textId="77777777" w:rsidR="00404860" w:rsidRPr="00404860" w:rsidRDefault="00404860" w:rsidP="006C3172">
            <w:pPr>
              <w:pStyle w:val="Default"/>
              <w:jc w:val="center"/>
              <w:rPr>
                <w:rFonts w:eastAsiaTheme="minorEastAsia"/>
                <w:lang w:val="en-US"/>
              </w:rPr>
            </w:pPr>
            <m:oMath>
              <m:r>
                <w:rPr>
                  <w:rFonts w:ascii="Cambria Math" w:hAnsi="Cambria Math"/>
                  <w:lang w:val="en-US"/>
                </w:rPr>
                <m:t>W</m:t>
              </m:r>
            </m:oMath>
            <w:r w:rsidRPr="00404860">
              <w:rPr>
                <w:rFonts w:eastAsiaTheme="minorEastAsia"/>
                <w:vertAlign w:val="subscript"/>
                <w:lang w:val="en-US"/>
              </w:rPr>
              <w:t>j</w:t>
            </w:r>
          </w:p>
        </w:tc>
        <w:tc>
          <w:tcPr>
            <w:tcW w:w="2092" w:type="dxa"/>
            <w:vAlign w:val="center"/>
          </w:tcPr>
          <w:p w14:paraId="5DEF057B" w14:textId="77777777" w:rsidR="00404860" w:rsidRPr="00404860" w:rsidRDefault="00404860" w:rsidP="006C3172">
            <w:pPr>
              <w:pStyle w:val="Default"/>
              <w:jc w:val="center"/>
              <w:rPr>
                <w:lang w:val="en-US"/>
              </w:rPr>
            </w:pPr>
            <w:r w:rsidRPr="00404860">
              <w:rPr>
                <w:lang w:val="en-US"/>
              </w:rPr>
              <w:t>5,128</w:t>
            </w:r>
          </w:p>
        </w:tc>
        <w:tc>
          <w:tcPr>
            <w:tcW w:w="1984" w:type="dxa"/>
            <w:vAlign w:val="center"/>
          </w:tcPr>
          <w:p w14:paraId="35B22C08" w14:textId="77777777" w:rsidR="00404860" w:rsidRPr="00404860" w:rsidRDefault="00404860" w:rsidP="006C3172">
            <w:pPr>
              <w:pStyle w:val="Default"/>
              <w:jc w:val="center"/>
              <w:rPr>
                <w:lang w:val="en-US"/>
              </w:rPr>
            </w:pPr>
            <w:r w:rsidRPr="00404860">
              <w:rPr>
                <w:lang w:val="en-US"/>
              </w:rPr>
              <w:t>5,128</w:t>
            </w:r>
          </w:p>
        </w:tc>
        <w:tc>
          <w:tcPr>
            <w:tcW w:w="2694" w:type="dxa"/>
            <w:vAlign w:val="center"/>
          </w:tcPr>
          <w:p w14:paraId="0F4FFB69" w14:textId="77777777" w:rsidR="00404860" w:rsidRPr="00404860" w:rsidRDefault="00404860" w:rsidP="006C3172">
            <w:pPr>
              <w:pStyle w:val="Default"/>
              <w:jc w:val="center"/>
              <w:rPr>
                <w:i/>
                <w:lang w:val="en-US"/>
              </w:rPr>
            </w:pPr>
            <w:proofErr w:type="spellStart"/>
            <w:r w:rsidRPr="00404860">
              <w:rPr>
                <w:lang w:val="en-US"/>
              </w:rPr>
              <w:t>Lebar</w:t>
            </w:r>
            <w:proofErr w:type="spellEnd"/>
            <w:r w:rsidRPr="00404860">
              <w:rPr>
                <w:lang w:val="en-US"/>
              </w:rPr>
              <w:t xml:space="preserve"> </w:t>
            </w:r>
            <w:r w:rsidRPr="00404860">
              <w:rPr>
                <w:i/>
                <w:lang w:val="en-US"/>
              </w:rPr>
              <w:t>junction horizontal</w:t>
            </w:r>
          </w:p>
        </w:tc>
      </w:tr>
      <w:tr w:rsidR="00404860" w:rsidRPr="00404860" w14:paraId="13CD99C4" w14:textId="77777777" w:rsidTr="00404860">
        <w:tc>
          <w:tcPr>
            <w:tcW w:w="559" w:type="dxa"/>
            <w:vAlign w:val="center"/>
          </w:tcPr>
          <w:p w14:paraId="06ABCD4E" w14:textId="77777777" w:rsidR="00404860" w:rsidRPr="00404860" w:rsidRDefault="00404860" w:rsidP="006C3172">
            <w:pPr>
              <w:pStyle w:val="Default"/>
              <w:jc w:val="center"/>
              <w:rPr>
                <w:lang w:val="en-US"/>
              </w:rPr>
            </w:pPr>
            <w:r w:rsidRPr="00404860">
              <w:rPr>
                <w:lang w:val="en-US"/>
              </w:rPr>
              <w:t>10.</w:t>
            </w:r>
          </w:p>
        </w:tc>
        <w:tc>
          <w:tcPr>
            <w:tcW w:w="1249" w:type="dxa"/>
            <w:vAlign w:val="center"/>
          </w:tcPr>
          <w:p w14:paraId="07EFDB3E" w14:textId="77777777" w:rsidR="00404860" w:rsidRPr="00404860" w:rsidRDefault="00404860" w:rsidP="006C3172">
            <w:pPr>
              <w:pStyle w:val="Default"/>
              <w:jc w:val="center"/>
              <w:rPr>
                <w:lang w:val="en-US"/>
              </w:rPr>
            </w:pPr>
            <m:oMath>
              <m:r>
                <w:rPr>
                  <w:rFonts w:ascii="Cambria Math" w:hAnsi="Cambria Math"/>
                  <w:lang w:val="en-US"/>
                </w:rPr>
                <m:t>Wf</m:t>
              </m:r>
            </m:oMath>
            <w:r w:rsidRPr="00404860">
              <w:rPr>
                <w:rFonts w:eastAsiaTheme="minorEastAsia"/>
                <w:vertAlign w:val="subscript"/>
                <w:lang w:val="en-US"/>
              </w:rPr>
              <w:t>2</w:t>
            </w:r>
          </w:p>
        </w:tc>
        <w:tc>
          <w:tcPr>
            <w:tcW w:w="2092" w:type="dxa"/>
            <w:vAlign w:val="center"/>
          </w:tcPr>
          <w:p w14:paraId="17BA8BF4" w14:textId="77777777" w:rsidR="00404860" w:rsidRPr="00404860" w:rsidRDefault="00404860" w:rsidP="006C3172">
            <w:pPr>
              <w:pStyle w:val="Default"/>
              <w:jc w:val="center"/>
              <w:rPr>
                <w:lang w:val="en-US"/>
              </w:rPr>
            </w:pPr>
            <w:r w:rsidRPr="00404860">
              <w:rPr>
                <w:lang w:val="en-US"/>
              </w:rPr>
              <w:t>0,688</w:t>
            </w:r>
          </w:p>
        </w:tc>
        <w:tc>
          <w:tcPr>
            <w:tcW w:w="1984" w:type="dxa"/>
            <w:vAlign w:val="center"/>
          </w:tcPr>
          <w:p w14:paraId="6A97CC7B" w14:textId="77777777" w:rsidR="00404860" w:rsidRPr="00404860" w:rsidRDefault="00404860" w:rsidP="006C3172">
            <w:pPr>
              <w:pStyle w:val="Default"/>
              <w:jc w:val="center"/>
              <w:rPr>
                <w:lang w:val="en-US"/>
              </w:rPr>
            </w:pPr>
            <w:r w:rsidRPr="00404860">
              <w:rPr>
                <w:lang w:val="en-US"/>
              </w:rPr>
              <w:t>0,688</w:t>
            </w:r>
          </w:p>
        </w:tc>
        <w:tc>
          <w:tcPr>
            <w:tcW w:w="2694" w:type="dxa"/>
            <w:vAlign w:val="center"/>
          </w:tcPr>
          <w:p w14:paraId="5C8C7767" w14:textId="77777777" w:rsidR="00404860" w:rsidRPr="00404860" w:rsidRDefault="00404860" w:rsidP="006C3172">
            <w:pPr>
              <w:pStyle w:val="Default"/>
              <w:jc w:val="center"/>
              <w:rPr>
                <w:lang w:val="en-US"/>
              </w:rPr>
            </w:pPr>
            <w:proofErr w:type="spellStart"/>
            <w:r w:rsidRPr="00404860">
              <w:rPr>
                <w:lang w:val="en-US"/>
              </w:rPr>
              <w:t>Lebar</w:t>
            </w:r>
            <w:proofErr w:type="spellEnd"/>
            <w:r w:rsidRPr="00404860">
              <w:rPr>
                <w:lang w:val="en-US"/>
              </w:rPr>
              <w:t xml:space="preserve"> </w:t>
            </w:r>
            <w:r w:rsidRPr="00404860">
              <w:rPr>
                <w:i/>
                <w:lang w:val="en-US"/>
              </w:rPr>
              <w:t>feed</w:t>
            </w:r>
            <w:r w:rsidRPr="00404860">
              <w:rPr>
                <w:lang w:val="en-US"/>
              </w:rPr>
              <w:t xml:space="preserve"> 100Ω</w:t>
            </w:r>
          </w:p>
        </w:tc>
      </w:tr>
      <w:tr w:rsidR="00404860" w:rsidRPr="00404860" w14:paraId="60E7FF05" w14:textId="77777777" w:rsidTr="00404860">
        <w:tc>
          <w:tcPr>
            <w:tcW w:w="559" w:type="dxa"/>
            <w:vAlign w:val="center"/>
          </w:tcPr>
          <w:p w14:paraId="5190A488" w14:textId="77777777" w:rsidR="00404860" w:rsidRPr="00404860" w:rsidRDefault="00404860" w:rsidP="006C3172">
            <w:pPr>
              <w:pStyle w:val="Default"/>
              <w:jc w:val="center"/>
              <w:rPr>
                <w:lang w:val="en-US"/>
              </w:rPr>
            </w:pPr>
            <w:r w:rsidRPr="00404860">
              <w:rPr>
                <w:lang w:val="en-US"/>
              </w:rPr>
              <w:t>11.</w:t>
            </w:r>
          </w:p>
        </w:tc>
        <w:tc>
          <w:tcPr>
            <w:tcW w:w="1249" w:type="dxa"/>
            <w:vAlign w:val="center"/>
          </w:tcPr>
          <w:p w14:paraId="3504D551" w14:textId="77777777" w:rsidR="00404860" w:rsidRPr="00404860" w:rsidRDefault="00404860" w:rsidP="006C3172">
            <w:pPr>
              <w:pStyle w:val="Default"/>
              <w:jc w:val="center"/>
              <w:rPr>
                <w:lang w:val="en-US"/>
              </w:rPr>
            </w:pPr>
            <m:oMath>
              <m:r>
                <w:rPr>
                  <w:rFonts w:ascii="Cambria Math" w:hAnsi="Cambria Math"/>
                  <w:lang w:val="en-US"/>
                </w:rPr>
                <m:t>Lf</m:t>
              </m:r>
            </m:oMath>
            <w:r w:rsidRPr="00404860">
              <w:rPr>
                <w:rFonts w:eastAsiaTheme="minorEastAsia"/>
                <w:vertAlign w:val="subscript"/>
                <w:lang w:val="en-US"/>
              </w:rPr>
              <w:t>2</w:t>
            </w:r>
          </w:p>
        </w:tc>
        <w:tc>
          <w:tcPr>
            <w:tcW w:w="2092" w:type="dxa"/>
            <w:vAlign w:val="center"/>
          </w:tcPr>
          <w:p w14:paraId="15784B16" w14:textId="77777777" w:rsidR="00404860" w:rsidRPr="00404860" w:rsidRDefault="00404860" w:rsidP="006C3172">
            <w:pPr>
              <w:pStyle w:val="Default"/>
              <w:jc w:val="center"/>
              <w:rPr>
                <w:lang w:val="en-US"/>
              </w:rPr>
            </w:pPr>
            <w:r w:rsidRPr="00404860">
              <w:rPr>
                <w:lang w:val="en-US"/>
              </w:rPr>
              <w:t>0,87</w:t>
            </w:r>
          </w:p>
        </w:tc>
        <w:tc>
          <w:tcPr>
            <w:tcW w:w="1984" w:type="dxa"/>
            <w:vAlign w:val="center"/>
          </w:tcPr>
          <w:p w14:paraId="42E5497C" w14:textId="77777777" w:rsidR="00404860" w:rsidRPr="00404860" w:rsidRDefault="00404860" w:rsidP="006C3172">
            <w:pPr>
              <w:pStyle w:val="Default"/>
              <w:jc w:val="center"/>
              <w:rPr>
                <w:lang w:val="en-US"/>
              </w:rPr>
            </w:pPr>
            <w:r w:rsidRPr="00404860">
              <w:rPr>
                <w:lang w:val="en-US"/>
              </w:rPr>
              <w:t>1,07</w:t>
            </w:r>
          </w:p>
        </w:tc>
        <w:tc>
          <w:tcPr>
            <w:tcW w:w="2694" w:type="dxa"/>
            <w:vAlign w:val="center"/>
          </w:tcPr>
          <w:p w14:paraId="7140E041" w14:textId="77777777" w:rsidR="00404860" w:rsidRPr="00404860" w:rsidRDefault="00404860" w:rsidP="006C3172">
            <w:pPr>
              <w:pStyle w:val="Default"/>
              <w:jc w:val="center"/>
              <w:rPr>
                <w:lang w:val="en-US"/>
              </w:rPr>
            </w:pPr>
            <w:proofErr w:type="spellStart"/>
            <w:r w:rsidRPr="00404860">
              <w:rPr>
                <w:lang w:val="en-US"/>
              </w:rPr>
              <w:t>Panjang</w:t>
            </w:r>
            <w:proofErr w:type="spellEnd"/>
            <w:r w:rsidRPr="00404860">
              <w:rPr>
                <w:lang w:val="en-US"/>
              </w:rPr>
              <w:t xml:space="preserve"> </w:t>
            </w:r>
            <w:r w:rsidRPr="00404860">
              <w:rPr>
                <w:i/>
                <w:lang w:val="en-US"/>
              </w:rPr>
              <w:t>feed</w:t>
            </w:r>
            <w:r w:rsidRPr="00404860">
              <w:rPr>
                <w:lang w:val="en-US"/>
              </w:rPr>
              <w:t xml:space="preserve"> 100Ω</w:t>
            </w:r>
          </w:p>
        </w:tc>
      </w:tr>
      <w:tr w:rsidR="00404860" w:rsidRPr="00404860" w14:paraId="29FC422D" w14:textId="77777777" w:rsidTr="00404860">
        <w:tc>
          <w:tcPr>
            <w:tcW w:w="559" w:type="dxa"/>
            <w:vAlign w:val="center"/>
          </w:tcPr>
          <w:p w14:paraId="3F2F41C0" w14:textId="77777777" w:rsidR="00404860" w:rsidRPr="00404860" w:rsidRDefault="00404860" w:rsidP="006C3172">
            <w:pPr>
              <w:pStyle w:val="Default"/>
              <w:jc w:val="center"/>
              <w:rPr>
                <w:lang w:val="en-US"/>
              </w:rPr>
            </w:pPr>
            <w:r w:rsidRPr="00404860">
              <w:rPr>
                <w:lang w:val="en-US"/>
              </w:rPr>
              <w:t>12.</w:t>
            </w:r>
          </w:p>
        </w:tc>
        <w:tc>
          <w:tcPr>
            <w:tcW w:w="1249" w:type="dxa"/>
            <w:vAlign w:val="center"/>
          </w:tcPr>
          <w:p w14:paraId="12FA41E9" w14:textId="77777777" w:rsidR="00404860" w:rsidRPr="00404860" w:rsidRDefault="00404860" w:rsidP="006C3172">
            <w:pPr>
              <w:pStyle w:val="Default"/>
              <w:jc w:val="center"/>
              <w:rPr>
                <w:lang w:val="en-US"/>
              </w:rPr>
            </w:pPr>
            <m:oMath>
              <m:r>
                <w:rPr>
                  <w:rFonts w:ascii="Cambria Math" w:hAnsi="Cambria Math"/>
                  <w:lang w:val="en-US"/>
                </w:rPr>
                <m:t>Wf</m:t>
              </m:r>
            </m:oMath>
            <w:r w:rsidRPr="00404860">
              <w:rPr>
                <w:rFonts w:eastAsiaTheme="minorEastAsia"/>
                <w:vertAlign w:val="subscript"/>
                <w:lang w:val="en-US"/>
              </w:rPr>
              <w:t>3</w:t>
            </w:r>
          </w:p>
        </w:tc>
        <w:tc>
          <w:tcPr>
            <w:tcW w:w="2092" w:type="dxa"/>
            <w:vAlign w:val="center"/>
          </w:tcPr>
          <w:p w14:paraId="25BF5559" w14:textId="77777777" w:rsidR="00404860" w:rsidRPr="00404860" w:rsidRDefault="00404860" w:rsidP="006C3172">
            <w:pPr>
              <w:pStyle w:val="Default"/>
              <w:jc w:val="center"/>
              <w:rPr>
                <w:lang w:val="en-US"/>
              </w:rPr>
            </w:pPr>
            <w:r w:rsidRPr="00404860">
              <w:rPr>
                <w:lang w:val="en-US"/>
              </w:rPr>
              <w:t>1,383</w:t>
            </w:r>
          </w:p>
        </w:tc>
        <w:tc>
          <w:tcPr>
            <w:tcW w:w="1984" w:type="dxa"/>
            <w:vAlign w:val="center"/>
          </w:tcPr>
          <w:p w14:paraId="3839F8AC" w14:textId="77777777" w:rsidR="00404860" w:rsidRPr="00404860" w:rsidRDefault="00404860" w:rsidP="006C3172">
            <w:pPr>
              <w:pStyle w:val="Default"/>
              <w:jc w:val="center"/>
              <w:rPr>
                <w:lang w:val="en-US"/>
              </w:rPr>
            </w:pPr>
            <w:r w:rsidRPr="00404860">
              <w:rPr>
                <w:lang w:val="en-US"/>
              </w:rPr>
              <w:t>1,603</w:t>
            </w:r>
          </w:p>
        </w:tc>
        <w:tc>
          <w:tcPr>
            <w:tcW w:w="2694" w:type="dxa"/>
            <w:vAlign w:val="center"/>
          </w:tcPr>
          <w:p w14:paraId="2305A0F3" w14:textId="77777777" w:rsidR="00404860" w:rsidRPr="00404860" w:rsidRDefault="00404860" w:rsidP="006C3172">
            <w:pPr>
              <w:pStyle w:val="Default"/>
              <w:jc w:val="center"/>
              <w:rPr>
                <w:lang w:val="en-US"/>
              </w:rPr>
            </w:pPr>
            <w:proofErr w:type="spellStart"/>
            <w:r w:rsidRPr="00404860">
              <w:rPr>
                <w:lang w:val="en-US"/>
              </w:rPr>
              <w:t>Lebar</w:t>
            </w:r>
            <w:proofErr w:type="spellEnd"/>
            <w:r w:rsidRPr="00404860">
              <w:rPr>
                <w:lang w:val="en-US"/>
              </w:rPr>
              <w:t xml:space="preserve"> </w:t>
            </w:r>
            <w:r w:rsidRPr="00404860">
              <w:rPr>
                <w:i/>
                <w:lang w:val="en-US"/>
              </w:rPr>
              <w:t>feed</w:t>
            </w:r>
            <w:r w:rsidRPr="00404860">
              <w:rPr>
                <w:lang w:val="en-US"/>
              </w:rPr>
              <w:t xml:space="preserve"> 70.7Ω</w:t>
            </w:r>
          </w:p>
        </w:tc>
      </w:tr>
      <w:tr w:rsidR="00404860" w:rsidRPr="00404860" w14:paraId="76B4E8F2" w14:textId="77777777" w:rsidTr="00404860">
        <w:tc>
          <w:tcPr>
            <w:tcW w:w="559" w:type="dxa"/>
            <w:vAlign w:val="center"/>
          </w:tcPr>
          <w:p w14:paraId="4D837F28" w14:textId="77777777" w:rsidR="00404860" w:rsidRPr="00404860" w:rsidRDefault="00404860" w:rsidP="006C3172">
            <w:pPr>
              <w:pStyle w:val="Default"/>
              <w:jc w:val="center"/>
              <w:rPr>
                <w:lang w:val="en-US"/>
              </w:rPr>
            </w:pPr>
            <w:r w:rsidRPr="00404860">
              <w:rPr>
                <w:lang w:val="en-US"/>
              </w:rPr>
              <w:t>13.</w:t>
            </w:r>
          </w:p>
        </w:tc>
        <w:tc>
          <w:tcPr>
            <w:tcW w:w="1249" w:type="dxa"/>
            <w:vAlign w:val="center"/>
          </w:tcPr>
          <w:p w14:paraId="48B1EDF5" w14:textId="77777777" w:rsidR="00404860" w:rsidRPr="00404860" w:rsidRDefault="00404860" w:rsidP="006C3172">
            <w:pPr>
              <w:pStyle w:val="Default"/>
              <w:jc w:val="center"/>
              <w:rPr>
                <w:lang w:val="en-US"/>
              </w:rPr>
            </w:pPr>
            <m:oMath>
              <m:r>
                <w:rPr>
                  <w:rFonts w:ascii="Cambria Math" w:hAnsi="Cambria Math"/>
                  <w:lang w:val="en-US"/>
                </w:rPr>
                <m:t>Lf</m:t>
              </m:r>
            </m:oMath>
            <w:r w:rsidRPr="00404860">
              <w:rPr>
                <w:rFonts w:eastAsiaTheme="minorEastAsia"/>
                <w:vertAlign w:val="subscript"/>
                <w:lang w:val="en-US"/>
              </w:rPr>
              <w:t>3</w:t>
            </w:r>
          </w:p>
        </w:tc>
        <w:tc>
          <w:tcPr>
            <w:tcW w:w="2092" w:type="dxa"/>
            <w:vAlign w:val="center"/>
          </w:tcPr>
          <w:p w14:paraId="6D02B455" w14:textId="77777777" w:rsidR="00404860" w:rsidRPr="00404860" w:rsidRDefault="00404860" w:rsidP="006C3172">
            <w:pPr>
              <w:pStyle w:val="Default"/>
              <w:jc w:val="center"/>
              <w:rPr>
                <w:lang w:val="en-US"/>
              </w:rPr>
            </w:pPr>
            <w:r w:rsidRPr="00404860">
              <w:rPr>
                <w:lang w:val="en-US"/>
              </w:rPr>
              <w:t>0,974</w:t>
            </w:r>
          </w:p>
        </w:tc>
        <w:tc>
          <w:tcPr>
            <w:tcW w:w="1984" w:type="dxa"/>
            <w:vAlign w:val="center"/>
          </w:tcPr>
          <w:p w14:paraId="1BCD030A" w14:textId="77777777" w:rsidR="00404860" w:rsidRPr="00404860" w:rsidRDefault="00404860" w:rsidP="006C3172">
            <w:pPr>
              <w:pStyle w:val="Default"/>
              <w:jc w:val="center"/>
              <w:rPr>
                <w:lang w:val="en-US"/>
              </w:rPr>
            </w:pPr>
            <w:r w:rsidRPr="00404860">
              <w:rPr>
                <w:lang w:val="en-US"/>
              </w:rPr>
              <w:t>0,974</w:t>
            </w:r>
          </w:p>
        </w:tc>
        <w:tc>
          <w:tcPr>
            <w:tcW w:w="2694" w:type="dxa"/>
            <w:vAlign w:val="center"/>
          </w:tcPr>
          <w:p w14:paraId="22FA4850" w14:textId="77777777" w:rsidR="00404860" w:rsidRPr="00404860" w:rsidRDefault="00404860" w:rsidP="006C3172">
            <w:pPr>
              <w:pStyle w:val="Default"/>
              <w:jc w:val="center"/>
              <w:rPr>
                <w:lang w:val="en-US"/>
              </w:rPr>
            </w:pPr>
            <w:proofErr w:type="spellStart"/>
            <w:r w:rsidRPr="00404860">
              <w:rPr>
                <w:lang w:val="en-US"/>
              </w:rPr>
              <w:t>Panjang</w:t>
            </w:r>
            <w:proofErr w:type="spellEnd"/>
            <w:r w:rsidRPr="00404860">
              <w:rPr>
                <w:lang w:val="en-US"/>
              </w:rPr>
              <w:t xml:space="preserve"> </w:t>
            </w:r>
            <w:r w:rsidRPr="00404860">
              <w:rPr>
                <w:i/>
                <w:lang w:val="en-US"/>
              </w:rPr>
              <w:t>feed</w:t>
            </w:r>
            <w:r w:rsidRPr="00404860">
              <w:rPr>
                <w:lang w:val="en-US"/>
              </w:rPr>
              <w:t xml:space="preserve"> 70.7Ω</w:t>
            </w:r>
          </w:p>
        </w:tc>
      </w:tr>
      <w:tr w:rsidR="00404860" w:rsidRPr="00404860" w14:paraId="7C7F86EA" w14:textId="77777777" w:rsidTr="00404860">
        <w:tc>
          <w:tcPr>
            <w:tcW w:w="559" w:type="dxa"/>
            <w:vAlign w:val="center"/>
          </w:tcPr>
          <w:p w14:paraId="15597B7C" w14:textId="77777777" w:rsidR="00404860" w:rsidRPr="00404860" w:rsidRDefault="00404860" w:rsidP="006C3172">
            <w:pPr>
              <w:pStyle w:val="Default"/>
              <w:jc w:val="center"/>
              <w:rPr>
                <w:lang w:val="en-US"/>
              </w:rPr>
            </w:pPr>
            <w:r w:rsidRPr="00404860">
              <w:rPr>
                <w:lang w:val="en-US"/>
              </w:rPr>
              <w:t>14.</w:t>
            </w:r>
          </w:p>
        </w:tc>
        <w:tc>
          <w:tcPr>
            <w:tcW w:w="1249" w:type="dxa"/>
            <w:vAlign w:val="center"/>
          </w:tcPr>
          <w:p w14:paraId="24E3095C" w14:textId="77777777" w:rsidR="00404860" w:rsidRPr="00404860" w:rsidRDefault="00404860" w:rsidP="006C3172">
            <w:pPr>
              <w:pStyle w:val="Default"/>
              <w:jc w:val="center"/>
              <w:rPr>
                <w:lang w:val="en-US"/>
              </w:rPr>
            </w:pPr>
            <m:oMath>
              <m:r>
                <w:rPr>
                  <w:rFonts w:ascii="Cambria Math" w:eastAsiaTheme="minorEastAsia" w:hAnsi="Cambria Math"/>
                  <w:vertAlign w:val="subscript"/>
                  <w:lang w:val="en-US"/>
                </w:rPr>
                <m:t>Lf</m:t>
              </m:r>
            </m:oMath>
            <w:r w:rsidRPr="00404860">
              <w:rPr>
                <w:rFonts w:eastAsiaTheme="minorEastAsia"/>
                <w:vertAlign w:val="subscript"/>
                <w:lang w:val="en-US"/>
              </w:rPr>
              <w:t>j</w:t>
            </w:r>
          </w:p>
        </w:tc>
        <w:tc>
          <w:tcPr>
            <w:tcW w:w="2092" w:type="dxa"/>
            <w:vAlign w:val="center"/>
          </w:tcPr>
          <w:p w14:paraId="34EAC293" w14:textId="77777777" w:rsidR="00404860" w:rsidRPr="00404860" w:rsidRDefault="00404860" w:rsidP="006C3172">
            <w:pPr>
              <w:pStyle w:val="Default"/>
              <w:jc w:val="center"/>
              <w:rPr>
                <w:lang w:val="en-US"/>
              </w:rPr>
            </w:pPr>
            <w:r w:rsidRPr="00404860">
              <w:rPr>
                <w:lang w:val="en-US"/>
              </w:rPr>
              <w:t>1,74</w:t>
            </w:r>
          </w:p>
        </w:tc>
        <w:tc>
          <w:tcPr>
            <w:tcW w:w="1984" w:type="dxa"/>
            <w:vAlign w:val="center"/>
          </w:tcPr>
          <w:p w14:paraId="2D374510" w14:textId="77777777" w:rsidR="00404860" w:rsidRPr="00404860" w:rsidRDefault="00404860" w:rsidP="006C3172">
            <w:pPr>
              <w:pStyle w:val="Default"/>
              <w:jc w:val="center"/>
              <w:rPr>
                <w:lang w:val="en-US"/>
              </w:rPr>
            </w:pPr>
            <w:r w:rsidRPr="00404860">
              <w:rPr>
                <w:lang w:val="en-US"/>
              </w:rPr>
              <w:t>2,14</w:t>
            </w:r>
          </w:p>
        </w:tc>
        <w:tc>
          <w:tcPr>
            <w:tcW w:w="2694" w:type="dxa"/>
            <w:vAlign w:val="center"/>
          </w:tcPr>
          <w:p w14:paraId="3C61517A" w14:textId="77777777" w:rsidR="00404860" w:rsidRPr="00404860" w:rsidRDefault="00404860" w:rsidP="006C3172">
            <w:pPr>
              <w:pStyle w:val="Default"/>
              <w:jc w:val="center"/>
              <w:rPr>
                <w:lang w:val="en-US"/>
              </w:rPr>
            </w:pPr>
            <w:proofErr w:type="spellStart"/>
            <w:r w:rsidRPr="00404860">
              <w:rPr>
                <w:lang w:val="en-US"/>
              </w:rPr>
              <w:t>Panjang</w:t>
            </w:r>
            <w:proofErr w:type="spellEnd"/>
            <w:r w:rsidRPr="00404860">
              <w:rPr>
                <w:lang w:val="en-US"/>
              </w:rPr>
              <w:t xml:space="preserve"> </w:t>
            </w:r>
            <w:r w:rsidRPr="00404860">
              <w:rPr>
                <w:i/>
                <w:lang w:val="en-US"/>
              </w:rPr>
              <w:t>junction vertical</w:t>
            </w:r>
          </w:p>
        </w:tc>
      </w:tr>
    </w:tbl>
    <w:p w14:paraId="253EC79B" w14:textId="77777777" w:rsidR="00987933" w:rsidRDefault="00987933" w:rsidP="00404860">
      <w:pPr>
        <w:pStyle w:val="Text"/>
      </w:pPr>
    </w:p>
    <w:p w14:paraId="0C924517" w14:textId="521FB3BA" w:rsidR="009D3E42" w:rsidRDefault="00404860" w:rsidP="00404860">
      <w:pPr>
        <w:pStyle w:val="Text"/>
      </w:pPr>
      <w:r w:rsidRPr="00404860">
        <w:lastRenderedPageBreak/>
        <w:t xml:space="preserve">Pada Gambar 7 merupakan hasil rancangan desain antena empat elemen sesuai ukuran dimensi yang telah ditunjukkan pada Tabel 3 dengan menggunakan </w:t>
      </w:r>
      <w:r w:rsidRPr="00404860">
        <w:rPr>
          <w:i/>
        </w:rPr>
        <w:t>antenna design software</w:t>
      </w:r>
      <w:r w:rsidRPr="0040486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04860" w14:paraId="4E3B1D9C" w14:textId="77777777" w:rsidTr="00404860">
        <w:trPr>
          <w:jc w:val="center"/>
        </w:trPr>
        <w:tc>
          <w:tcPr>
            <w:tcW w:w="4513" w:type="dxa"/>
            <w:vAlign w:val="center"/>
          </w:tcPr>
          <w:p w14:paraId="2F385981" w14:textId="77777777" w:rsidR="00404860" w:rsidRDefault="00404860" w:rsidP="006C3172">
            <w:pPr>
              <w:pStyle w:val="Default"/>
              <w:jc w:val="right"/>
              <w:rPr>
                <w:sz w:val="20"/>
                <w:szCs w:val="20"/>
                <w:lang w:val="en-US"/>
              </w:rPr>
            </w:pPr>
            <w:r>
              <w:rPr>
                <w:noProof/>
                <w:sz w:val="20"/>
                <w:szCs w:val="20"/>
                <w:lang w:val="en-US"/>
              </w:rPr>
              <w:drawing>
                <wp:inline distT="0" distB="0" distL="0" distR="0" wp14:anchorId="73866792" wp14:editId="523AB28D">
                  <wp:extent cx="1517409" cy="18000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ena Empat Elemen Sebelum Optimasi.PNG"/>
                          <pic:cNvPicPr/>
                        </pic:nvPicPr>
                        <pic:blipFill>
                          <a:blip r:embed="rId25">
                            <a:extLst>
                              <a:ext uri="{28A0092B-C50C-407E-A947-70E740481C1C}">
                                <a14:useLocalDpi xmlns:a14="http://schemas.microsoft.com/office/drawing/2010/main" val="0"/>
                              </a:ext>
                            </a:extLst>
                          </a:blip>
                          <a:stretch>
                            <a:fillRect/>
                          </a:stretch>
                        </pic:blipFill>
                        <pic:spPr>
                          <a:xfrm>
                            <a:off x="0" y="0"/>
                            <a:ext cx="1517409" cy="1800000"/>
                          </a:xfrm>
                          <a:prstGeom prst="rect">
                            <a:avLst/>
                          </a:prstGeom>
                        </pic:spPr>
                      </pic:pic>
                    </a:graphicData>
                  </a:graphic>
                </wp:inline>
              </w:drawing>
            </w:r>
          </w:p>
        </w:tc>
        <w:tc>
          <w:tcPr>
            <w:tcW w:w="4513" w:type="dxa"/>
            <w:vAlign w:val="center"/>
          </w:tcPr>
          <w:p w14:paraId="1FCE73BF" w14:textId="77777777" w:rsidR="00404860" w:rsidRDefault="00404860" w:rsidP="006C3172">
            <w:pPr>
              <w:pStyle w:val="Default"/>
              <w:rPr>
                <w:sz w:val="20"/>
                <w:szCs w:val="20"/>
                <w:lang w:val="en-US"/>
              </w:rPr>
            </w:pPr>
            <w:r>
              <w:rPr>
                <w:noProof/>
                <w:sz w:val="20"/>
                <w:szCs w:val="20"/>
                <w:lang w:val="en-US"/>
              </w:rPr>
              <w:drawing>
                <wp:inline distT="0" distB="0" distL="0" distR="0" wp14:anchorId="6A7AA68C" wp14:editId="19C1EDB4">
                  <wp:extent cx="1494935"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ena Empat Elemen Setelah Optimasi.png"/>
                          <pic:cNvPicPr/>
                        </pic:nvPicPr>
                        <pic:blipFill>
                          <a:blip r:embed="rId26">
                            <a:extLst>
                              <a:ext uri="{28A0092B-C50C-407E-A947-70E740481C1C}">
                                <a14:useLocalDpi xmlns:a14="http://schemas.microsoft.com/office/drawing/2010/main" val="0"/>
                              </a:ext>
                            </a:extLst>
                          </a:blip>
                          <a:stretch>
                            <a:fillRect/>
                          </a:stretch>
                        </pic:blipFill>
                        <pic:spPr>
                          <a:xfrm>
                            <a:off x="0" y="0"/>
                            <a:ext cx="1494935" cy="1800000"/>
                          </a:xfrm>
                          <a:prstGeom prst="rect">
                            <a:avLst/>
                          </a:prstGeom>
                        </pic:spPr>
                      </pic:pic>
                    </a:graphicData>
                  </a:graphic>
                </wp:inline>
              </w:drawing>
            </w:r>
          </w:p>
        </w:tc>
      </w:tr>
      <w:tr w:rsidR="00404860" w14:paraId="5B980F0E" w14:textId="77777777" w:rsidTr="00404860">
        <w:trPr>
          <w:jc w:val="center"/>
        </w:trPr>
        <w:tc>
          <w:tcPr>
            <w:tcW w:w="4513" w:type="dxa"/>
            <w:vAlign w:val="center"/>
          </w:tcPr>
          <w:p w14:paraId="4CEBBE7E" w14:textId="62DB840A" w:rsidR="00404860" w:rsidRPr="00404860" w:rsidRDefault="00404860" w:rsidP="006C3172">
            <w:pPr>
              <w:pStyle w:val="Default"/>
              <w:jc w:val="center"/>
              <w:rPr>
                <w:rFonts w:ascii="Times New Roman" w:hAnsi="Times New Roman" w:cs="Times New Roman"/>
                <w:noProof/>
                <w:lang w:val="en-US"/>
              </w:rPr>
            </w:pPr>
            <w:r>
              <w:rPr>
                <w:noProof/>
                <w:sz w:val="20"/>
                <w:szCs w:val="20"/>
                <w:lang w:val="en-US"/>
              </w:rPr>
              <w:t xml:space="preserve">                                         </w:t>
            </w:r>
            <w:r w:rsidRPr="00404860">
              <w:rPr>
                <w:rFonts w:ascii="Times New Roman" w:hAnsi="Times New Roman" w:cs="Times New Roman"/>
                <w:noProof/>
                <w:lang w:val="en-US"/>
              </w:rPr>
              <w:t>(a)</w:t>
            </w:r>
          </w:p>
        </w:tc>
        <w:tc>
          <w:tcPr>
            <w:tcW w:w="4513" w:type="dxa"/>
            <w:vAlign w:val="center"/>
          </w:tcPr>
          <w:p w14:paraId="0AF7B2EE" w14:textId="74A969C2" w:rsidR="00404860" w:rsidRPr="00404860" w:rsidRDefault="00404860" w:rsidP="006C3172">
            <w:pPr>
              <w:pStyle w:val="Default"/>
              <w:rPr>
                <w:rFonts w:ascii="Times New Roman" w:hAnsi="Times New Roman" w:cs="Times New Roman"/>
                <w:noProof/>
                <w:lang w:val="en-US"/>
              </w:rPr>
            </w:pPr>
            <w:r>
              <w:rPr>
                <w:noProof/>
                <w:sz w:val="20"/>
                <w:szCs w:val="20"/>
                <w:lang w:val="en-US"/>
              </w:rPr>
              <w:t xml:space="preserve">                       </w:t>
            </w:r>
            <w:r w:rsidRPr="00404860">
              <w:rPr>
                <w:rFonts w:ascii="Times New Roman" w:hAnsi="Times New Roman" w:cs="Times New Roman"/>
                <w:noProof/>
                <w:lang w:val="en-US"/>
              </w:rPr>
              <w:t>(b)</w:t>
            </w:r>
          </w:p>
        </w:tc>
      </w:tr>
    </w:tbl>
    <w:p w14:paraId="415BE607" w14:textId="21182E2D" w:rsidR="00404860" w:rsidRPr="00C22CBA" w:rsidRDefault="00356BB9" w:rsidP="00C22CBA">
      <w:pPr>
        <w:pStyle w:val="Caption"/>
        <w:rPr>
          <w:rFonts w:ascii="Times New Roman" w:hAnsi="Times New Roman"/>
          <w:sz w:val="24"/>
          <w:szCs w:val="24"/>
        </w:rPr>
      </w:pPr>
      <w:r>
        <w:rPr>
          <w:rFonts w:ascii="Times New Roman" w:hAnsi="Times New Roman"/>
          <w:sz w:val="24"/>
          <w:szCs w:val="24"/>
        </w:rPr>
        <w:t xml:space="preserve">Gambar 7. Desain </w:t>
      </w:r>
      <w:r w:rsidR="00404860" w:rsidRPr="00C22CBA">
        <w:rPr>
          <w:rFonts w:ascii="Times New Roman" w:hAnsi="Times New Roman"/>
          <w:sz w:val="24"/>
          <w:szCs w:val="24"/>
        </w:rPr>
        <w:t>Empat Elemen (a) Sebelum Optimasi dan (b) Setelah Optimasi.</w:t>
      </w:r>
    </w:p>
    <w:p w14:paraId="0CBC49D7" w14:textId="7B05A3E5" w:rsidR="001B36B1" w:rsidRPr="008F308C" w:rsidRDefault="00C22CBA" w:rsidP="00EF25A3">
      <w:pPr>
        <w:pStyle w:val="Heading1"/>
        <w:rPr>
          <w:szCs w:val="24"/>
        </w:rPr>
      </w:pPr>
      <w:r>
        <w:rPr>
          <w:szCs w:val="24"/>
          <w:lang w:val="en-US"/>
        </w:rPr>
        <w:t>Hasil dan Analisis</w:t>
      </w:r>
    </w:p>
    <w:p w14:paraId="2E6970F5" w14:textId="7EB10472" w:rsidR="001B36B1" w:rsidRPr="008F308C" w:rsidRDefault="00C22CBA" w:rsidP="00EF25A3">
      <w:pPr>
        <w:pStyle w:val="Heading2"/>
      </w:pPr>
      <w:r>
        <w:t xml:space="preserve">Pengaruh </w:t>
      </w:r>
      <w:r>
        <w:rPr>
          <w:lang w:val="en-US"/>
        </w:rPr>
        <w:t>Dimensi Antena Satu Elemen</w:t>
      </w:r>
    </w:p>
    <w:p w14:paraId="757D6785" w14:textId="2824A8C1" w:rsidR="001B36B1" w:rsidRDefault="00C22CBA" w:rsidP="00C22CBA">
      <w:pPr>
        <w:pStyle w:val="Text"/>
        <w:rPr>
          <w:szCs w:val="24"/>
          <w:lang w:val="en-US"/>
        </w:rPr>
      </w:pPr>
      <w:r w:rsidRPr="00C22CBA">
        <w:rPr>
          <w:szCs w:val="24"/>
          <w:lang w:val="en-US"/>
        </w:rPr>
        <w:t xml:space="preserve">Pada hasil simulasi perancangan antena satu elemen berdasarkan perhitungan, didapatkan nilai </w:t>
      </w:r>
      <w:r w:rsidRPr="00C22CBA">
        <w:rPr>
          <w:i/>
          <w:szCs w:val="24"/>
          <w:lang w:val="en-US"/>
        </w:rPr>
        <w:t>return loss</w:t>
      </w:r>
      <w:r w:rsidRPr="00C22CBA">
        <w:rPr>
          <w:szCs w:val="24"/>
          <w:lang w:val="en-US"/>
        </w:rPr>
        <w:t xml:space="preserve"> awal sebesar -3,116 dB pada frekuensi 29,25 GHz dengan VSWR bernilai 5,633. Hasil tersebut belum sesuai dengan spesifikasi yang diharapkan</w:t>
      </w:r>
      <w:r>
        <w:rPr>
          <w:szCs w:val="24"/>
          <w:lang w:val="en-US"/>
        </w:rPr>
        <w:t>.</w:t>
      </w:r>
    </w:p>
    <w:p w14:paraId="216AAE8F" w14:textId="51E8EA28" w:rsidR="00C22CBA" w:rsidRDefault="00C22CBA" w:rsidP="00C22CBA">
      <w:pPr>
        <w:pStyle w:val="Text"/>
        <w:rPr>
          <w:szCs w:val="24"/>
          <w:lang w:val="en-US"/>
        </w:rPr>
      </w:pPr>
      <w:r w:rsidRPr="00C22CBA">
        <w:rPr>
          <w:szCs w:val="24"/>
          <w:lang w:val="en-US"/>
        </w:rPr>
        <w:t xml:space="preserve">Oleh karena itu, perlu adanya optimasi. Optimasi dilakukan dengan mengubah dimensi lebar </w:t>
      </w:r>
      <w:r w:rsidRPr="00C22CBA">
        <w:rPr>
          <w:i/>
          <w:szCs w:val="24"/>
          <w:lang w:val="en-US"/>
        </w:rPr>
        <w:t>inset feed</w:t>
      </w:r>
      <w:r w:rsidRPr="00C22CBA">
        <w:rPr>
          <w:szCs w:val="24"/>
          <w:lang w:val="en-US"/>
        </w:rPr>
        <w:t xml:space="preserve"> (x</w:t>
      </w:r>
      <w:r w:rsidRPr="00C22CBA">
        <w:rPr>
          <w:szCs w:val="24"/>
          <w:vertAlign w:val="subscript"/>
          <w:lang w:val="en-US"/>
        </w:rPr>
        <w:t>o</w:t>
      </w:r>
      <w:r w:rsidRPr="00C22CBA">
        <w:rPr>
          <w:szCs w:val="24"/>
          <w:lang w:val="en-US"/>
        </w:rPr>
        <w:t>). Dapat dilihat pada Gambar 8 dengan mengubah ukuran x</w:t>
      </w:r>
      <w:r w:rsidRPr="00C22CBA">
        <w:rPr>
          <w:szCs w:val="24"/>
          <w:vertAlign w:val="subscript"/>
          <w:lang w:val="en-US"/>
        </w:rPr>
        <w:t>o</w:t>
      </w:r>
      <w:r w:rsidRPr="00C22CBA">
        <w:rPr>
          <w:szCs w:val="24"/>
          <w:lang w:val="en-US"/>
        </w:rPr>
        <w:t xml:space="preserve"> semakin kecil, nilai </w:t>
      </w:r>
      <w:r w:rsidRPr="00C22CBA">
        <w:rPr>
          <w:i/>
          <w:szCs w:val="24"/>
          <w:lang w:val="en-US"/>
        </w:rPr>
        <w:t>return loss</w:t>
      </w:r>
      <w:r w:rsidRPr="00C22CBA">
        <w:rPr>
          <w:szCs w:val="24"/>
          <w:lang w:val="en-US"/>
        </w:rPr>
        <w:t xml:space="preserve"> yang dihasilkan akan semakin kecil dimana nilai tersebut memenuhi spesifikasi</w:t>
      </w:r>
      <w:r>
        <w:rPr>
          <w:szCs w:val="24"/>
          <w:lang w:val="en-US"/>
        </w:rPr>
        <w:t>.</w:t>
      </w:r>
    </w:p>
    <w:p w14:paraId="6F6BDE30" w14:textId="5492391E" w:rsidR="00C22CBA" w:rsidRDefault="00C22CBA" w:rsidP="00C22CBA">
      <w:pPr>
        <w:pStyle w:val="Text"/>
        <w:ind w:firstLine="0"/>
        <w:jc w:val="center"/>
        <w:rPr>
          <w:rStyle w:val="BodyText2"/>
          <w:rFonts w:ascii="Times New Roman" w:hAnsi="Times New Roman" w:cs="Times New Roman"/>
          <w:color w:val="auto"/>
          <w:sz w:val="24"/>
          <w:szCs w:val="24"/>
          <w:lang w:val="en-US"/>
        </w:rPr>
      </w:pPr>
      <w:r>
        <w:rPr>
          <w:sz w:val="20"/>
          <w:lang w:val="en-US"/>
        </w:rPr>
        <w:drawing>
          <wp:inline distT="0" distB="0" distL="0" distR="0" wp14:anchorId="61643EFF" wp14:editId="7DA76C65">
            <wp:extent cx="4620062" cy="154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nalisis xo Antena Satu Eleme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20062" cy="1548000"/>
                    </a:xfrm>
                    <a:prstGeom prst="rect">
                      <a:avLst/>
                    </a:prstGeom>
                  </pic:spPr>
                </pic:pic>
              </a:graphicData>
            </a:graphic>
          </wp:inline>
        </w:drawing>
      </w:r>
    </w:p>
    <w:p w14:paraId="08A619F4" w14:textId="0F5BC91D" w:rsidR="00C22CBA" w:rsidRDefault="009A3C60" w:rsidP="00C22CBA">
      <w:pPr>
        <w:pStyle w:val="Caption"/>
      </w:pPr>
      <w:r w:rsidRPr="00C22CBA">
        <w:rPr>
          <w:rFonts w:ascii="Times New Roman" w:hAnsi="Times New Roman"/>
          <w:sz w:val="24"/>
          <w:szCs w:val="24"/>
        </w:rPr>
        <w:t xml:space="preserve">Gambar </w:t>
      </w:r>
      <w:r w:rsidR="00C22CBA" w:rsidRPr="00C22CBA">
        <w:rPr>
          <w:rFonts w:ascii="Times New Roman" w:hAnsi="Times New Roman"/>
          <w:sz w:val="24"/>
          <w:szCs w:val="24"/>
        </w:rPr>
        <w:t>8</w:t>
      </w:r>
      <w:r w:rsidRPr="00C22CBA">
        <w:rPr>
          <w:rFonts w:ascii="Times New Roman" w:hAnsi="Times New Roman"/>
          <w:sz w:val="24"/>
          <w:szCs w:val="24"/>
        </w:rPr>
        <w:t>.</w:t>
      </w:r>
      <w:r w:rsidR="00C22CBA" w:rsidRPr="00C22CBA">
        <w:rPr>
          <w:rFonts w:ascii="Times New Roman" w:hAnsi="Times New Roman"/>
          <w:sz w:val="24"/>
          <w:szCs w:val="24"/>
        </w:rPr>
        <w:t xml:space="preserve"> Optimasi Lebar </w:t>
      </w:r>
      <w:r w:rsidR="00C22CBA" w:rsidRPr="00C22CBA">
        <w:rPr>
          <w:rFonts w:ascii="Times New Roman" w:hAnsi="Times New Roman"/>
          <w:i/>
          <w:sz w:val="24"/>
          <w:szCs w:val="24"/>
        </w:rPr>
        <w:t>Inset Feed</w:t>
      </w:r>
      <w:r w:rsidR="00C22CBA" w:rsidRPr="00C22CBA">
        <w:rPr>
          <w:rFonts w:ascii="Times New Roman" w:hAnsi="Times New Roman"/>
          <w:sz w:val="24"/>
          <w:szCs w:val="24"/>
        </w:rPr>
        <w:t xml:space="preserve"> (x</w:t>
      </w:r>
      <w:r w:rsidR="00C22CBA" w:rsidRPr="00C22CBA">
        <w:rPr>
          <w:rFonts w:ascii="Times New Roman" w:hAnsi="Times New Roman"/>
          <w:sz w:val="24"/>
          <w:szCs w:val="24"/>
          <w:vertAlign w:val="subscript"/>
        </w:rPr>
        <w:t>o</w:t>
      </w:r>
      <w:r w:rsidR="00CE3848">
        <w:rPr>
          <w:rFonts w:ascii="Times New Roman" w:hAnsi="Times New Roman"/>
          <w:sz w:val="24"/>
          <w:szCs w:val="24"/>
        </w:rPr>
        <w:t xml:space="preserve">) </w:t>
      </w:r>
      <w:r w:rsidR="00C22CBA" w:rsidRPr="00C22CBA">
        <w:rPr>
          <w:rFonts w:ascii="Times New Roman" w:hAnsi="Times New Roman"/>
          <w:sz w:val="24"/>
          <w:szCs w:val="24"/>
        </w:rPr>
        <w:t>Satu Elemen</w:t>
      </w:r>
      <w:r w:rsidR="00C22CBA">
        <w:t>.</w:t>
      </w:r>
    </w:p>
    <w:p w14:paraId="3F81BE6D" w14:textId="521B4181" w:rsidR="00BC5039" w:rsidRDefault="00BC5039" w:rsidP="00BC5039">
      <w:pPr>
        <w:pStyle w:val="Text"/>
        <w:rPr>
          <w:lang w:val="en-US" w:eastAsia="ja-JP"/>
        </w:rPr>
      </w:pPr>
      <w:r w:rsidRPr="00BC5039">
        <w:rPr>
          <w:lang w:val="en-US" w:eastAsia="ja-JP"/>
        </w:rPr>
        <w:t>Selain mengubah ukuran dimensi x</w:t>
      </w:r>
      <w:r w:rsidRPr="00BC5039">
        <w:rPr>
          <w:vertAlign w:val="subscript"/>
          <w:lang w:val="en-US" w:eastAsia="ja-JP"/>
        </w:rPr>
        <w:t>o</w:t>
      </w:r>
      <w:r w:rsidRPr="00BC5039">
        <w:rPr>
          <w:lang w:val="en-US" w:eastAsia="ja-JP"/>
        </w:rPr>
        <w:t xml:space="preserve">, diperlukan juga untuk mengubah ukuran dimensi yang lain. Salah satunya adalah mengoptimasi dimensi panjang </w:t>
      </w:r>
      <w:r w:rsidRPr="00BC5039">
        <w:rPr>
          <w:i/>
          <w:lang w:val="en-US" w:eastAsia="ja-JP"/>
        </w:rPr>
        <w:t>inset feed</w:t>
      </w:r>
      <w:r w:rsidRPr="00BC5039">
        <w:rPr>
          <w:lang w:val="en-US" w:eastAsia="ja-JP"/>
        </w:rPr>
        <w:t xml:space="preserve"> (y</w:t>
      </w:r>
      <w:r w:rsidRPr="00BC5039">
        <w:rPr>
          <w:vertAlign w:val="subscript"/>
          <w:lang w:val="en-US" w:eastAsia="ja-JP"/>
        </w:rPr>
        <w:t>o</w:t>
      </w:r>
      <w:r w:rsidRPr="00BC5039">
        <w:rPr>
          <w:lang w:val="en-US" w:eastAsia="ja-JP"/>
        </w:rPr>
        <w:t>). Dengan mengubah ukuran dimensi y</w:t>
      </w:r>
      <w:r w:rsidRPr="00BC5039">
        <w:rPr>
          <w:vertAlign w:val="subscript"/>
          <w:lang w:val="en-US" w:eastAsia="ja-JP"/>
        </w:rPr>
        <w:t>o</w:t>
      </w:r>
      <w:r w:rsidRPr="00BC5039">
        <w:rPr>
          <w:lang w:val="en-US" w:eastAsia="ja-JP"/>
        </w:rPr>
        <w:t xml:space="preserve"> semakin besar, maka nilai </w:t>
      </w:r>
      <w:r w:rsidRPr="00BC5039">
        <w:rPr>
          <w:i/>
          <w:lang w:val="en-US" w:eastAsia="ja-JP"/>
        </w:rPr>
        <w:t>return loss</w:t>
      </w:r>
      <w:r w:rsidRPr="00BC5039">
        <w:rPr>
          <w:lang w:val="en-US" w:eastAsia="ja-JP"/>
        </w:rPr>
        <w:t xml:space="preserve"> yang dihasilkan akan semakin bagus</w:t>
      </w:r>
      <w:r>
        <w:rPr>
          <w:lang w:val="en-US" w:eastAsia="ja-JP"/>
        </w:rPr>
        <w:t>.</w:t>
      </w:r>
    </w:p>
    <w:p w14:paraId="7AACCA80" w14:textId="51FC1FDE" w:rsidR="00BC5039" w:rsidRDefault="00BC5039" w:rsidP="00BC5039">
      <w:pPr>
        <w:pStyle w:val="Text"/>
        <w:ind w:firstLine="0"/>
        <w:jc w:val="center"/>
        <w:rPr>
          <w:lang w:eastAsia="ja-JP"/>
        </w:rPr>
      </w:pPr>
      <w:r>
        <w:rPr>
          <w:sz w:val="20"/>
          <w:lang w:val="en-US"/>
        </w:rPr>
        <w:drawing>
          <wp:inline distT="0" distB="0" distL="0" distR="0" wp14:anchorId="083B92CA" wp14:editId="49718A2B">
            <wp:extent cx="4632252" cy="15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alisis yo Antena Satu Eleme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32252" cy="1548000"/>
                    </a:xfrm>
                    <a:prstGeom prst="rect">
                      <a:avLst/>
                    </a:prstGeom>
                  </pic:spPr>
                </pic:pic>
              </a:graphicData>
            </a:graphic>
          </wp:inline>
        </w:drawing>
      </w:r>
    </w:p>
    <w:p w14:paraId="505F6CBA" w14:textId="27F1C88A" w:rsidR="00BC5039" w:rsidRPr="00BC5039" w:rsidRDefault="009A3C60" w:rsidP="00BC5039">
      <w:pPr>
        <w:pStyle w:val="Caption"/>
      </w:pPr>
      <w:r w:rsidRPr="00BC5039">
        <w:rPr>
          <w:rFonts w:ascii="Times New Roman" w:hAnsi="Times New Roman"/>
          <w:sz w:val="24"/>
          <w:szCs w:val="24"/>
        </w:rPr>
        <w:t xml:space="preserve">Gambar </w:t>
      </w:r>
      <w:r w:rsidR="00BC5039" w:rsidRPr="00BC5039">
        <w:rPr>
          <w:rFonts w:ascii="Times New Roman" w:hAnsi="Times New Roman"/>
          <w:sz w:val="24"/>
          <w:szCs w:val="24"/>
        </w:rPr>
        <w:t>9</w:t>
      </w:r>
      <w:r w:rsidRPr="00BC5039">
        <w:rPr>
          <w:rFonts w:ascii="Times New Roman" w:hAnsi="Times New Roman"/>
          <w:sz w:val="24"/>
          <w:szCs w:val="24"/>
        </w:rPr>
        <w:t>.</w:t>
      </w:r>
      <w:r w:rsidR="00BC5039" w:rsidRPr="00BC5039">
        <w:rPr>
          <w:rFonts w:ascii="Times New Roman" w:hAnsi="Times New Roman"/>
          <w:sz w:val="24"/>
          <w:szCs w:val="24"/>
        </w:rPr>
        <w:t xml:space="preserve"> Optimasi Panjang </w:t>
      </w:r>
      <w:r w:rsidR="00BC5039" w:rsidRPr="00BC5039">
        <w:rPr>
          <w:rFonts w:ascii="Times New Roman" w:hAnsi="Times New Roman"/>
          <w:i/>
          <w:sz w:val="24"/>
          <w:szCs w:val="24"/>
        </w:rPr>
        <w:t>Inset Feed</w:t>
      </w:r>
      <w:r w:rsidR="00BC5039" w:rsidRPr="00BC5039">
        <w:rPr>
          <w:rFonts w:ascii="Times New Roman" w:hAnsi="Times New Roman"/>
          <w:sz w:val="24"/>
          <w:szCs w:val="24"/>
        </w:rPr>
        <w:t xml:space="preserve"> (y</w:t>
      </w:r>
      <w:r w:rsidR="00BC5039" w:rsidRPr="00BC5039">
        <w:rPr>
          <w:rFonts w:ascii="Times New Roman" w:hAnsi="Times New Roman"/>
          <w:sz w:val="24"/>
          <w:szCs w:val="24"/>
          <w:vertAlign w:val="subscript"/>
        </w:rPr>
        <w:t>o</w:t>
      </w:r>
      <w:r w:rsidR="00CE3848">
        <w:rPr>
          <w:rFonts w:ascii="Times New Roman" w:hAnsi="Times New Roman"/>
          <w:sz w:val="24"/>
          <w:szCs w:val="24"/>
        </w:rPr>
        <w:t xml:space="preserve">) </w:t>
      </w:r>
      <w:r w:rsidR="00BC5039" w:rsidRPr="00BC5039">
        <w:rPr>
          <w:rFonts w:ascii="Times New Roman" w:hAnsi="Times New Roman"/>
          <w:sz w:val="24"/>
          <w:szCs w:val="24"/>
        </w:rPr>
        <w:t>Satu Elemen</w:t>
      </w:r>
      <w:r w:rsidR="00BC5039">
        <w:t>.</w:t>
      </w:r>
    </w:p>
    <w:p w14:paraId="66F9602F" w14:textId="1818645E" w:rsidR="001B36B1" w:rsidRPr="00D33D87" w:rsidRDefault="00C22CBA" w:rsidP="00113F82">
      <w:pPr>
        <w:pStyle w:val="Heading2"/>
        <w:rPr>
          <w:rStyle w:val="BodyText2"/>
          <w:rFonts w:ascii="Times New Roman" w:hAnsi="Times New Roman" w:cs="Times New Roman"/>
          <w:color w:val="auto"/>
          <w:sz w:val="24"/>
          <w:szCs w:val="24"/>
        </w:rPr>
      </w:pPr>
      <w:r w:rsidRPr="00D33D87">
        <w:rPr>
          <w:rStyle w:val="BodyText2"/>
          <w:rFonts w:ascii="Times New Roman" w:hAnsi="Times New Roman" w:cs="Times New Roman"/>
          <w:color w:val="auto"/>
          <w:sz w:val="24"/>
          <w:szCs w:val="24"/>
        </w:rPr>
        <w:lastRenderedPageBreak/>
        <w:t xml:space="preserve">Pengaruh </w:t>
      </w:r>
      <w:r w:rsidRPr="00D33D87">
        <w:rPr>
          <w:rStyle w:val="BodyText2"/>
          <w:rFonts w:ascii="Times New Roman" w:hAnsi="Times New Roman" w:cs="Times New Roman"/>
          <w:color w:val="auto"/>
          <w:sz w:val="24"/>
          <w:szCs w:val="24"/>
          <w:lang w:val="en-US"/>
        </w:rPr>
        <w:t>Dimensi Antena Empat Elemen</w:t>
      </w:r>
    </w:p>
    <w:p w14:paraId="3DF5C71F" w14:textId="5DDD265D" w:rsidR="00240560" w:rsidRDefault="00661F8A" w:rsidP="003726CB">
      <w:pPr>
        <w:pStyle w:val="Text"/>
        <w:rPr>
          <w:szCs w:val="24"/>
          <w:lang w:val="en-US"/>
        </w:rPr>
      </w:pPr>
      <w:r>
        <w:rPr>
          <w:szCs w:val="24"/>
          <w:lang w:val="en-US"/>
        </w:rPr>
        <w:t>H</w:t>
      </w:r>
      <w:r w:rsidR="003726CB" w:rsidRPr="003726CB">
        <w:rPr>
          <w:szCs w:val="24"/>
          <w:lang w:val="en-US"/>
        </w:rPr>
        <w:t xml:space="preserve">asil simulasi perancangan antena empat elemen berdasarkan perhitungan dan ukuran dimensi hasil optimasi antena satu elemen, diperoleh nilai </w:t>
      </w:r>
      <w:r w:rsidR="003726CB" w:rsidRPr="003726CB">
        <w:rPr>
          <w:i/>
          <w:szCs w:val="24"/>
          <w:lang w:val="en-US"/>
        </w:rPr>
        <w:t xml:space="preserve">return loss </w:t>
      </w:r>
      <w:r w:rsidR="003726CB">
        <w:rPr>
          <w:szCs w:val="24"/>
          <w:lang w:val="en-US"/>
        </w:rPr>
        <w:t>awal sebesar -</w:t>
      </w:r>
      <w:r w:rsidR="003726CB" w:rsidRPr="003726CB">
        <w:rPr>
          <w:szCs w:val="24"/>
          <w:lang w:val="en-US"/>
        </w:rPr>
        <w:t>7,565 dB pada frekuensi 29,25 GHz dengan VSWR bernilai 2,439. Hasil simulasi tersebut belum sesuai spesifikasi</w:t>
      </w:r>
      <w:r w:rsidR="003726CB">
        <w:rPr>
          <w:szCs w:val="24"/>
          <w:lang w:val="en-US"/>
        </w:rPr>
        <w:t>.</w:t>
      </w:r>
    </w:p>
    <w:p w14:paraId="39FE2C60" w14:textId="25282B13" w:rsidR="003726CB" w:rsidRDefault="00D33D87" w:rsidP="00D33D87">
      <w:pPr>
        <w:pStyle w:val="Text"/>
        <w:ind w:firstLine="0"/>
        <w:jc w:val="center"/>
        <w:rPr>
          <w:szCs w:val="24"/>
          <w:lang w:val="en-US"/>
        </w:rPr>
      </w:pPr>
      <w:r>
        <w:rPr>
          <w:rFonts w:eastAsiaTheme="minorEastAsia"/>
          <w:sz w:val="20"/>
          <w:lang w:val="en-US"/>
        </w:rPr>
        <w:drawing>
          <wp:inline distT="0" distB="0" distL="0" distR="0" wp14:anchorId="66A2F3EB" wp14:editId="2E2DB32F">
            <wp:extent cx="5391680" cy="18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nalisis Lf2 Antena Empat Eleme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91680" cy="1800000"/>
                    </a:xfrm>
                    <a:prstGeom prst="rect">
                      <a:avLst/>
                    </a:prstGeom>
                  </pic:spPr>
                </pic:pic>
              </a:graphicData>
            </a:graphic>
          </wp:inline>
        </w:drawing>
      </w:r>
    </w:p>
    <w:p w14:paraId="11094ADA" w14:textId="701A9560" w:rsidR="00D33D87" w:rsidRDefault="009A3C60" w:rsidP="00D33D87">
      <w:pPr>
        <w:pStyle w:val="Caption"/>
        <w:rPr>
          <w:rFonts w:ascii="Times New Roman" w:hAnsi="Times New Roman"/>
          <w:sz w:val="24"/>
          <w:szCs w:val="24"/>
        </w:rPr>
      </w:pPr>
      <w:r w:rsidRPr="00D33D87">
        <w:rPr>
          <w:rFonts w:ascii="Times New Roman" w:hAnsi="Times New Roman"/>
          <w:sz w:val="24"/>
          <w:szCs w:val="24"/>
        </w:rPr>
        <w:t xml:space="preserve">Gambar </w:t>
      </w:r>
      <w:r w:rsidR="00D33D87" w:rsidRPr="00D33D87">
        <w:rPr>
          <w:rFonts w:ascii="Times New Roman" w:hAnsi="Times New Roman"/>
          <w:sz w:val="24"/>
          <w:szCs w:val="24"/>
        </w:rPr>
        <w:t>10</w:t>
      </w:r>
      <w:r w:rsidRPr="00D33D87">
        <w:rPr>
          <w:rFonts w:ascii="Times New Roman" w:hAnsi="Times New Roman"/>
          <w:sz w:val="24"/>
          <w:szCs w:val="24"/>
        </w:rPr>
        <w:t>.</w:t>
      </w:r>
      <w:r w:rsidR="00D33D87" w:rsidRPr="00D33D87">
        <w:rPr>
          <w:rFonts w:ascii="Times New Roman" w:hAnsi="Times New Roman"/>
          <w:sz w:val="24"/>
          <w:szCs w:val="24"/>
        </w:rPr>
        <w:t xml:space="preserve"> Optimasi Panjang </w:t>
      </w:r>
      <w:r w:rsidR="00D33D87" w:rsidRPr="00D33D87">
        <w:rPr>
          <w:rFonts w:ascii="Times New Roman" w:hAnsi="Times New Roman"/>
          <w:i/>
          <w:sz w:val="24"/>
          <w:szCs w:val="24"/>
        </w:rPr>
        <w:t>Line Feed</w:t>
      </w:r>
      <w:r w:rsidR="00D33D87" w:rsidRPr="00D33D87">
        <w:rPr>
          <w:rFonts w:ascii="Times New Roman" w:hAnsi="Times New Roman"/>
          <w:sz w:val="24"/>
          <w:szCs w:val="24"/>
        </w:rPr>
        <w:t xml:space="preserve"> 100Ω (</w:t>
      </w:r>
      <m:oMath>
        <m:r>
          <w:rPr>
            <w:rFonts w:ascii="Cambria Math" w:hAnsi="Cambria Math"/>
            <w:sz w:val="24"/>
            <w:szCs w:val="24"/>
          </w:rPr>
          <m:t>Lf</m:t>
        </m:r>
      </m:oMath>
      <w:r w:rsidR="00D33D87" w:rsidRPr="00D33D87">
        <w:rPr>
          <w:rFonts w:ascii="Times New Roman" w:hAnsi="Times New Roman"/>
          <w:sz w:val="24"/>
          <w:szCs w:val="24"/>
          <w:vertAlign w:val="subscript"/>
        </w:rPr>
        <w:t>2</w:t>
      </w:r>
      <w:r w:rsidR="00CE3848">
        <w:rPr>
          <w:rFonts w:ascii="Times New Roman" w:hAnsi="Times New Roman"/>
          <w:sz w:val="24"/>
          <w:szCs w:val="24"/>
        </w:rPr>
        <w:t xml:space="preserve">) </w:t>
      </w:r>
      <w:r w:rsidR="00D33D87" w:rsidRPr="00D33D87">
        <w:rPr>
          <w:rFonts w:ascii="Times New Roman" w:hAnsi="Times New Roman"/>
          <w:sz w:val="24"/>
          <w:szCs w:val="24"/>
        </w:rPr>
        <w:t>Empat Elemen.</w:t>
      </w:r>
    </w:p>
    <w:p w14:paraId="0D438DC7" w14:textId="7470B3CA" w:rsidR="00D33D87" w:rsidRDefault="00D33D87" w:rsidP="00D33D87">
      <w:pPr>
        <w:pStyle w:val="Text"/>
        <w:rPr>
          <w:lang w:val="en-US" w:eastAsia="ja-JP"/>
        </w:rPr>
      </w:pPr>
      <w:r w:rsidRPr="00D33D87">
        <w:rPr>
          <w:lang w:val="en-US" w:eastAsia="ja-JP"/>
        </w:rPr>
        <w:t xml:space="preserve">Maka dari itu perlu dilakukan optimasi dengan mengubah ukuran dimensi antena, salah satunya adalah panjang </w:t>
      </w:r>
      <w:r w:rsidRPr="00D33D87">
        <w:rPr>
          <w:i/>
          <w:lang w:val="en-US" w:eastAsia="ja-JP"/>
        </w:rPr>
        <w:t>line feed</w:t>
      </w:r>
      <w:r w:rsidRPr="00D33D87">
        <w:rPr>
          <w:lang w:val="en-US" w:eastAsia="ja-JP"/>
        </w:rPr>
        <w:t xml:space="preserve"> 100Ω (</w:t>
      </w:r>
      <m:oMath>
        <m:r>
          <w:rPr>
            <w:rFonts w:ascii="Cambria Math" w:hAnsi="Cambria Math"/>
            <w:lang w:val="en-US" w:eastAsia="ja-JP"/>
          </w:rPr>
          <m:t>Lf</m:t>
        </m:r>
      </m:oMath>
      <w:r w:rsidRPr="00D33D87">
        <w:rPr>
          <w:vertAlign w:val="subscript"/>
          <w:lang w:val="en-US" w:eastAsia="ja-JP"/>
        </w:rPr>
        <w:t>2</w:t>
      </w:r>
      <w:r w:rsidRPr="00D33D87">
        <w:rPr>
          <w:lang w:val="en-US" w:eastAsia="ja-JP"/>
        </w:rPr>
        <w:t xml:space="preserve">) seperti Gambar 10. Dengan memperbesar ukuran dimensi </w:t>
      </w:r>
      <m:oMath>
        <m:r>
          <w:rPr>
            <w:rFonts w:ascii="Cambria Math" w:hAnsi="Cambria Math"/>
            <w:lang w:val="en-US" w:eastAsia="ja-JP"/>
          </w:rPr>
          <m:t>Lf</m:t>
        </m:r>
      </m:oMath>
      <w:r w:rsidRPr="00D33D87">
        <w:rPr>
          <w:vertAlign w:val="subscript"/>
          <w:lang w:val="en-US" w:eastAsia="ja-JP"/>
        </w:rPr>
        <w:t>2</w:t>
      </w:r>
      <w:r w:rsidRPr="00D33D87">
        <w:rPr>
          <w:lang w:val="en-US" w:eastAsia="ja-JP"/>
        </w:rPr>
        <w:t xml:space="preserve">, maka akan semakin kecil nilai </w:t>
      </w:r>
      <w:r w:rsidRPr="00D33D87">
        <w:rPr>
          <w:i/>
          <w:lang w:val="en-US" w:eastAsia="ja-JP"/>
        </w:rPr>
        <w:t>return loss</w:t>
      </w:r>
      <w:r w:rsidRPr="00D33D87">
        <w:rPr>
          <w:lang w:val="en-US" w:eastAsia="ja-JP"/>
        </w:rPr>
        <w:t xml:space="preserve"> yang dihasilkan</w:t>
      </w:r>
      <w:r>
        <w:rPr>
          <w:lang w:val="en-US" w:eastAsia="ja-JP"/>
        </w:rPr>
        <w:t>.</w:t>
      </w:r>
    </w:p>
    <w:p w14:paraId="22AE4B50" w14:textId="61B79E7F" w:rsidR="00D33D87" w:rsidRDefault="00D33D87" w:rsidP="00D33D87">
      <w:pPr>
        <w:pStyle w:val="Text"/>
        <w:ind w:firstLine="0"/>
        <w:jc w:val="center"/>
        <w:rPr>
          <w:lang w:eastAsia="ja-JP"/>
        </w:rPr>
      </w:pPr>
      <w:r>
        <w:rPr>
          <w:rFonts w:eastAsiaTheme="minorEastAsia"/>
          <w:sz w:val="20"/>
          <w:lang w:val="en-US"/>
        </w:rPr>
        <w:drawing>
          <wp:inline distT="0" distB="0" distL="0" distR="0" wp14:anchorId="538ACED5" wp14:editId="3AB50391">
            <wp:extent cx="5366865" cy="18000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alisis Wf3 Antena Empat Eleme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66865" cy="1800000"/>
                    </a:xfrm>
                    <a:prstGeom prst="rect">
                      <a:avLst/>
                    </a:prstGeom>
                  </pic:spPr>
                </pic:pic>
              </a:graphicData>
            </a:graphic>
          </wp:inline>
        </w:drawing>
      </w:r>
    </w:p>
    <w:p w14:paraId="5C485EE7" w14:textId="5446A1D5" w:rsidR="00D33D87" w:rsidRDefault="009A3C60" w:rsidP="00D33D87">
      <w:pPr>
        <w:pStyle w:val="Caption"/>
      </w:pPr>
      <w:r w:rsidRPr="00D33D87">
        <w:rPr>
          <w:rFonts w:ascii="Times New Roman" w:hAnsi="Times New Roman"/>
          <w:sz w:val="24"/>
          <w:szCs w:val="24"/>
        </w:rPr>
        <w:t xml:space="preserve">Gambar </w:t>
      </w:r>
      <w:r w:rsidR="00D33D87" w:rsidRPr="00D33D87">
        <w:rPr>
          <w:rFonts w:ascii="Times New Roman" w:hAnsi="Times New Roman"/>
          <w:sz w:val="24"/>
          <w:szCs w:val="24"/>
        </w:rPr>
        <w:t>11</w:t>
      </w:r>
      <w:r w:rsidRPr="00D33D87">
        <w:rPr>
          <w:rFonts w:ascii="Times New Roman" w:hAnsi="Times New Roman"/>
          <w:sz w:val="24"/>
          <w:szCs w:val="24"/>
        </w:rPr>
        <w:t>.</w:t>
      </w:r>
      <w:r w:rsidR="00D33D87" w:rsidRPr="00D33D87">
        <w:rPr>
          <w:rFonts w:ascii="Times New Roman" w:hAnsi="Times New Roman"/>
          <w:sz w:val="24"/>
          <w:szCs w:val="24"/>
        </w:rPr>
        <w:t xml:space="preserve"> Optimasi Lebar </w:t>
      </w:r>
      <w:r w:rsidR="00D33D87" w:rsidRPr="00D33D87">
        <w:rPr>
          <w:rFonts w:ascii="Times New Roman" w:hAnsi="Times New Roman"/>
          <w:i/>
          <w:sz w:val="24"/>
          <w:szCs w:val="24"/>
        </w:rPr>
        <w:t>Line Feed</w:t>
      </w:r>
      <w:r w:rsidR="00D33D87" w:rsidRPr="00D33D87">
        <w:rPr>
          <w:rFonts w:ascii="Times New Roman" w:hAnsi="Times New Roman"/>
          <w:sz w:val="24"/>
          <w:szCs w:val="24"/>
        </w:rPr>
        <w:t xml:space="preserve"> 70.7Ω (</w:t>
      </w:r>
      <m:oMath>
        <m:r>
          <w:rPr>
            <w:rFonts w:ascii="Cambria Math" w:hAnsi="Cambria Math"/>
            <w:sz w:val="24"/>
            <w:szCs w:val="24"/>
          </w:rPr>
          <m:t>Wf</m:t>
        </m:r>
      </m:oMath>
      <w:r w:rsidR="00D33D87" w:rsidRPr="00D33D87">
        <w:rPr>
          <w:rFonts w:ascii="Times New Roman" w:hAnsi="Times New Roman"/>
          <w:sz w:val="24"/>
          <w:szCs w:val="24"/>
          <w:vertAlign w:val="subscript"/>
        </w:rPr>
        <w:t>3</w:t>
      </w:r>
      <w:r w:rsidR="00D33D87" w:rsidRPr="00D33D87">
        <w:rPr>
          <w:rFonts w:ascii="Times New Roman" w:hAnsi="Times New Roman"/>
          <w:sz w:val="24"/>
          <w:szCs w:val="24"/>
        </w:rPr>
        <w:t>)</w:t>
      </w:r>
      <w:r w:rsidR="00CE3848">
        <w:rPr>
          <w:rFonts w:ascii="Times New Roman" w:hAnsi="Times New Roman"/>
          <w:sz w:val="24"/>
          <w:szCs w:val="24"/>
        </w:rPr>
        <w:t xml:space="preserve"> </w:t>
      </w:r>
      <w:r w:rsidR="00D33D87" w:rsidRPr="00D33D87">
        <w:rPr>
          <w:rFonts w:ascii="Times New Roman" w:hAnsi="Times New Roman"/>
          <w:sz w:val="24"/>
          <w:szCs w:val="24"/>
        </w:rPr>
        <w:t>Empat Elemen</w:t>
      </w:r>
      <w:r w:rsidR="00D33D87">
        <w:t>.</w:t>
      </w:r>
    </w:p>
    <w:p w14:paraId="6462B32F" w14:textId="1BFDC246" w:rsidR="00D33D87" w:rsidRPr="00D33D87" w:rsidRDefault="00D33D87" w:rsidP="00D33D87">
      <w:pPr>
        <w:pStyle w:val="Text"/>
        <w:rPr>
          <w:lang w:eastAsia="ja-JP"/>
        </w:rPr>
      </w:pPr>
      <w:r w:rsidRPr="00D33D87">
        <w:rPr>
          <w:lang w:val="en-US" w:eastAsia="ja-JP"/>
        </w:rPr>
        <w:t xml:space="preserve">Selain itu, optimasi juga dapat dilakukan dengan mengubah ukuran lebar </w:t>
      </w:r>
      <w:r w:rsidRPr="00D33D87">
        <w:rPr>
          <w:i/>
          <w:lang w:val="en-US" w:eastAsia="ja-JP"/>
        </w:rPr>
        <w:t>line feed</w:t>
      </w:r>
      <w:r w:rsidRPr="00D33D87">
        <w:rPr>
          <w:lang w:val="en-US" w:eastAsia="ja-JP"/>
        </w:rPr>
        <w:t xml:space="preserve"> 70.7Ω (</w:t>
      </w:r>
      <m:oMath>
        <m:r>
          <w:rPr>
            <w:rFonts w:ascii="Cambria Math" w:hAnsi="Cambria Math"/>
            <w:lang w:val="en-US" w:eastAsia="ja-JP"/>
          </w:rPr>
          <m:t>Wf</m:t>
        </m:r>
      </m:oMath>
      <w:r w:rsidRPr="00D33D87">
        <w:rPr>
          <w:vertAlign w:val="subscript"/>
          <w:lang w:val="en-US" w:eastAsia="ja-JP"/>
        </w:rPr>
        <w:t>3</w:t>
      </w:r>
      <w:r w:rsidRPr="00D33D87">
        <w:rPr>
          <w:lang w:val="en-US" w:eastAsia="ja-JP"/>
        </w:rPr>
        <w:t xml:space="preserve">). Dengan memperbesar ukuran </w:t>
      </w:r>
      <m:oMath>
        <m:r>
          <w:rPr>
            <w:rFonts w:ascii="Cambria Math" w:hAnsi="Cambria Math"/>
            <w:lang w:val="en-US" w:eastAsia="ja-JP"/>
          </w:rPr>
          <m:t>Wf</m:t>
        </m:r>
      </m:oMath>
      <w:r w:rsidRPr="00D33D87">
        <w:rPr>
          <w:vertAlign w:val="subscript"/>
          <w:lang w:val="en-US" w:eastAsia="ja-JP"/>
        </w:rPr>
        <w:t>3</w:t>
      </w:r>
      <w:r w:rsidRPr="00D33D87">
        <w:rPr>
          <w:lang w:val="en-US" w:eastAsia="ja-JP"/>
        </w:rPr>
        <w:t xml:space="preserve">, maka nilai </w:t>
      </w:r>
      <w:r w:rsidRPr="00D33D87">
        <w:rPr>
          <w:i/>
          <w:lang w:val="en-US" w:eastAsia="ja-JP"/>
        </w:rPr>
        <w:t>return loss</w:t>
      </w:r>
      <w:r w:rsidRPr="00D33D87">
        <w:rPr>
          <w:lang w:val="en-US" w:eastAsia="ja-JP"/>
        </w:rPr>
        <w:t xml:space="preserve"> akan semakin kecil dan bagus</w:t>
      </w:r>
      <w:r>
        <w:rPr>
          <w:lang w:val="en-US" w:eastAsia="ja-JP"/>
        </w:rPr>
        <w:t>.</w:t>
      </w:r>
    </w:p>
    <w:p w14:paraId="18E4D232" w14:textId="07C56B2B" w:rsidR="001B36B1" w:rsidRPr="008F308C" w:rsidRDefault="00C22CBA" w:rsidP="00EF25A3">
      <w:pPr>
        <w:pStyle w:val="Heading2"/>
      </w:pPr>
      <w:r>
        <w:rPr>
          <w:lang w:val="en-US"/>
        </w:rPr>
        <w:t>Hasil Simulasi Setelah Optimasi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9"/>
      </w:tblGrid>
      <w:tr w:rsidR="00D33D87" w14:paraId="27552FED" w14:textId="77777777" w:rsidTr="00D33D87">
        <w:tc>
          <w:tcPr>
            <w:tcW w:w="4507" w:type="dxa"/>
            <w:vAlign w:val="center"/>
          </w:tcPr>
          <w:p w14:paraId="16FCC7D1" w14:textId="77777777" w:rsidR="00D33D87" w:rsidRDefault="00D33D87" w:rsidP="006C3172">
            <w:pPr>
              <w:pStyle w:val="Default"/>
              <w:jc w:val="right"/>
              <w:rPr>
                <w:b/>
                <w:sz w:val="20"/>
                <w:szCs w:val="20"/>
                <w:lang w:val="en-US"/>
              </w:rPr>
            </w:pPr>
            <w:r>
              <w:rPr>
                <w:b/>
                <w:noProof/>
                <w:sz w:val="20"/>
                <w:szCs w:val="20"/>
                <w:lang w:val="en-US"/>
              </w:rPr>
              <w:drawing>
                <wp:inline distT="0" distB="0" distL="0" distR="0" wp14:anchorId="3E5AB2B9" wp14:editId="46193E66">
                  <wp:extent cx="1566154" cy="18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rfield Gain Abs Antena Empat Elemen Setelah Optimasi.PNG"/>
                          <pic:cNvPicPr/>
                        </pic:nvPicPr>
                        <pic:blipFill rotWithShape="1">
                          <a:blip r:embed="rId31">
                            <a:extLst>
                              <a:ext uri="{28A0092B-C50C-407E-A947-70E740481C1C}">
                                <a14:useLocalDpi xmlns:a14="http://schemas.microsoft.com/office/drawing/2010/main" val="0"/>
                              </a:ext>
                            </a:extLst>
                          </a:blip>
                          <a:srcRect r="55843"/>
                          <a:stretch/>
                        </pic:blipFill>
                        <pic:spPr bwMode="auto">
                          <a:xfrm>
                            <a:off x="0" y="0"/>
                            <a:ext cx="1566154"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4509" w:type="dxa"/>
            <w:vAlign w:val="center"/>
          </w:tcPr>
          <w:p w14:paraId="7A8A5113" w14:textId="77777777" w:rsidR="00D33D87" w:rsidRDefault="00D33D87" w:rsidP="006C3172">
            <w:pPr>
              <w:pStyle w:val="Default"/>
              <w:rPr>
                <w:b/>
                <w:sz w:val="20"/>
                <w:szCs w:val="20"/>
                <w:lang w:val="en-US"/>
              </w:rPr>
            </w:pPr>
            <w:r>
              <w:rPr>
                <w:b/>
                <w:noProof/>
                <w:sz w:val="20"/>
                <w:szCs w:val="20"/>
                <w:lang w:val="en-US"/>
              </w:rPr>
              <w:drawing>
                <wp:inline distT="0" distB="0" distL="0" distR="0" wp14:anchorId="36B3CD3D" wp14:editId="49C8B5DA">
                  <wp:extent cx="1617561" cy="18000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larisasi Azimuth Antena Empat Elemen Setelah Optimasi.PNG"/>
                          <pic:cNvPicPr/>
                        </pic:nvPicPr>
                        <pic:blipFill rotWithShape="1">
                          <a:blip r:embed="rId32">
                            <a:extLst>
                              <a:ext uri="{28A0092B-C50C-407E-A947-70E740481C1C}">
                                <a14:useLocalDpi xmlns:a14="http://schemas.microsoft.com/office/drawing/2010/main" val="0"/>
                              </a:ext>
                            </a:extLst>
                          </a:blip>
                          <a:srcRect r="55316"/>
                          <a:stretch/>
                        </pic:blipFill>
                        <pic:spPr bwMode="auto">
                          <a:xfrm>
                            <a:off x="0" y="0"/>
                            <a:ext cx="1617561" cy="1800000"/>
                          </a:xfrm>
                          <a:prstGeom prst="rect">
                            <a:avLst/>
                          </a:prstGeom>
                          <a:ln>
                            <a:noFill/>
                          </a:ln>
                          <a:extLst>
                            <a:ext uri="{53640926-AAD7-44D8-BBD7-CCE9431645EC}">
                              <a14:shadowObscured xmlns:a14="http://schemas.microsoft.com/office/drawing/2010/main"/>
                            </a:ext>
                          </a:extLst>
                        </pic:spPr>
                      </pic:pic>
                    </a:graphicData>
                  </a:graphic>
                </wp:inline>
              </w:drawing>
            </w:r>
          </w:p>
        </w:tc>
      </w:tr>
      <w:tr w:rsidR="00D33D87" w14:paraId="63E75FFF" w14:textId="77777777" w:rsidTr="00D33D87">
        <w:tc>
          <w:tcPr>
            <w:tcW w:w="4507" w:type="dxa"/>
            <w:vAlign w:val="center"/>
          </w:tcPr>
          <w:p w14:paraId="0A1C71D7" w14:textId="11C5D90E" w:rsidR="00D33D87" w:rsidRPr="00D33D87" w:rsidRDefault="00D33D87" w:rsidP="006C3172">
            <w:pPr>
              <w:pStyle w:val="Default"/>
              <w:jc w:val="center"/>
              <w:rPr>
                <w:rFonts w:ascii="Times New Roman" w:hAnsi="Times New Roman" w:cs="Times New Roman"/>
                <w:noProof/>
                <w:lang w:val="en-US"/>
              </w:rPr>
            </w:pPr>
            <w:r>
              <w:rPr>
                <w:noProof/>
                <w:sz w:val="20"/>
                <w:szCs w:val="20"/>
                <w:lang w:val="en-US"/>
              </w:rPr>
              <w:t xml:space="preserve">                                        </w:t>
            </w:r>
            <w:r w:rsidRPr="00D33D87">
              <w:rPr>
                <w:rFonts w:ascii="Times New Roman" w:hAnsi="Times New Roman" w:cs="Times New Roman"/>
                <w:noProof/>
                <w:lang w:val="en-US"/>
              </w:rPr>
              <w:t>(a)</w:t>
            </w:r>
          </w:p>
        </w:tc>
        <w:tc>
          <w:tcPr>
            <w:tcW w:w="4509" w:type="dxa"/>
            <w:vAlign w:val="center"/>
          </w:tcPr>
          <w:p w14:paraId="0047F750" w14:textId="2B603A1C" w:rsidR="00D33D87" w:rsidRPr="00D33D87" w:rsidRDefault="00D33D87" w:rsidP="006C3172">
            <w:pPr>
              <w:pStyle w:val="Default"/>
              <w:rPr>
                <w:rFonts w:ascii="Times New Roman" w:hAnsi="Times New Roman" w:cs="Times New Roman"/>
                <w:noProof/>
                <w:lang w:val="en-US"/>
              </w:rPr>
            </w:pPr>
            <w:r>
              <w:rPr>
                <w:noProof/>
                <w:sz w:val="20"/>
                <w:szCs w:val="20"/>
                <w:lang w:val="en-US"/>
              </w:rPr>
              <w:t xml:space="preserve">                        </w:t>
            </w:r>
            <w:r w:rsidRPr="00D33D87">
              <w:rPr>
                <w:rFonts w:ascii="Times New Roman" w:hAnsi="Times New Roman" w:cs="Times New Roman"/>
                <w:noProof/>
                <w:lang w:val="en-US"/>
              </w:rPr>
              <w:t>(b)</w:t>
            </w:r>
          </w:p>
        </w:tc>
      </w:tr>
    </w:tbl>
    <w:p w14:paraId="1D608B27" w14:textId="3126E820" w:rsidR="001B36B1" w:rsidRDefault="009A3C60" w:rsidP="00D33D87">
      <w:pPr>
        <w:pStyle w:val="Caption"/>
        <w:rPr>
          <w:rFonts w:ascii="Times New Roman" w:hAnsi="Times New Roman"/>
          <w:sz w:val="24"/>
          <w:szCs w:val="24"/>
        </w:rPr>
      </w:pPr>
      <w:r w:rsidRPr="00D33D87">
        <w:rPr>
          <w:rFonts w:ascii="Times New Roman" w:hAnsi="Times New Roman"/>
          <w:sz w:val="24"/>
          <w:szCs w:val="24"/>
        </w:rPr>
        <w:t xml:space="preserve">Gambar </w:t>
      </w:r>
      <w:r w:rsidR="00D33D87" w:rsidRPr="00D33D87">
        <w:rPr>
          <w:rFonts w:ascii="Times New Roman" w:hAnsi="Times New Roman"/>
          <w:sz w:val="24"/>
          <w:szCs w:val="24"/>
        </w:rPr>
        <w:t>12</w:t>
      </w:r>
      <w:r w:rsidRPr="00D33D87">
        <w:rPr>
          <w:rFonts w:ascii="Times New Roman" w:hAnsi="Times New Roman"/>
          <w:sz w:val="24"/>
          <w:szCs w:val="24"/>
        </w:rPr>
        <w:t>.</w:t>
      </w:r>
      <w:r w:rsidR="00D33D87" w:rsidRPr="00D33D87">
        <w:rPr>
          <w:rFonts w:ascii="Times New Roman" w:hAnsi="Times New Roman"/>
          <w:sz w:val="24"/>
          <w:szCs w:val="24"/>
        </w:rPr>
        <w:t xml:space="preserve"> </w:t>
      </w:r>
      <w:r w:rsidR="00D33D87">
        <w:rPr>
          <w:rFonts w:ascii="Times New Roman" w:hAnsi="Times New Roman"/>
          <w:sz w:val="24"/>
          <w:szCs w:val="24"/>
        </w:rPr>
        <w:t xml:space="preserve">Pola Radiasi </w:t>
      </w:r>
      <w:r w:rsidR="00D33D87" w:rsidRPr="00D33D87">
        <w:rPr>
          <w:rFonts w:ascii="Times New Roman" w:hAnsi="Times New Roman"/>
          <w:sz w:val="24"/>
          <w:szCs w:val="24"/>
        </w:rPr>
        <w:t>Empat Elemen Setelah Optimasi (a) Elevasi dan (b) Azimuth.</w:t>
      </w:r>
    </w:p>
    <w:p w14:paraId="3CA3D2DD" w14:textId="6722B88F" w:rsidR="00D33D87" w:rsidRDefault="00D33D87" w:rsidP="00D33D87">
      <w:pPr>
        <w:jc w:val="center"/>
        <w:rPr>
          <w:lang w:val="id-ID" w:eastAsia="ja-JP"/>
        </w:rPr>
      </w:pPr>
      <w:r>
        <w:rPr>
          <w:noProof/>
        </w:rPr>
        <w:lastRenderedPageBreak/>
        <w:drawing>
          <wp:inline distT="0" distB="0" distL="0" distR="0" wp14:anchorId="6632E7EF" wp14:editId="71733C99">
            <wp:extent cx="5513680"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rfield Axial Ratio Antena Empat Elemen Setelah Optimasi.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513680" cy="1800000"/>
                    </a:xfrm>
                    <a:prstGeom prst="rect">
                      <a:avLst/>
                    </a:prstGeom>
                  </pic:spPr>
                </pic:pic>
              </a:graphicData>
            </a:graphic>
          </wp:inline>
        </w:drawing>
      </w:r>
    </w:p>
    <w:p w14:paraId="3A0F2E1A" w14:textId="1C92A21B" w:rsidR="00D33D87" w:rsidRDefault="009A3C60" w:rsidP="00D33D87">
      <w:pPr>
        <w:pStyle w:val="Caption"/>
        <w:rPr>
          <w:rFonts w:ascii="Times New Roman" w:hAnsi="Times New Roman"/>
          <w:sz w:val="24"/>
          <w:szCs w:val="24"/>
        </w:rPr>
      </w:pPr>
      <w:r w:rsidRPr="00D33D87">
        <w:rPr>
          <w:rFonts w:ascii="Times New Roman" w:hAnsi="Times New Roman"/>
          <w:sz w:val="24"/>
          <w:szCs w:val="24"/>
        </w:rPr>
        <w:t xml:space="preserve">Gambar </w:t>
      </w:r>
      <w:r w:rsidR="00D33D87" w:rsidRPr="00D33D87">
        <w:rPr>
          <w:rFonts w:ascii="Times New Roman" w:hAnsi="Times New Roman"/>
          <w:sz w:val="24"/>
          <w:szCs w:val="24"/>
        </w:rPr>
        <w:t>13</w:t>
      </w:r>
      <w:r w:rsidRPr="00D33D87">
        <w:rPr>
          <w:rFonts w:ascii="Times New Roman" w:hAnsi="Times New Roman"/>
          <w:sz w:val="24"/>
          <w:szCs w:val="24"/>
        </w:rPr>
        <w:t>.</w:t>
      </w:r>
      <w:r w:rsidR="00CE3848">
        <w:rPr>
          <w:rFonts w:ascii="Times New Roman" w:hAnsi="Times New Roman"/>
          <w:sz w:val="24"/>
          <w:szCs w:val="24"/>
        </w:rPr>
        <w:t xml:space="preserve"> Polarisasi </w:t>
      </w:r>
      <w:r w:rsidR="00D33D87">
        <w:rPr>
          <w:rFonts w:ascii="Times New Roman" w:hAnsi="Times New Roman"/>
          <w:sz w:val="24"/>
          <w:szCs w:val="24"/>
        </w:rPr>
        <w:t>Empat Elemen Setelah Optimasi.</w:t>
      </w:r>
    </w:p>
    <w:p w14:paraId="1CD3AC67" w14:textId="59C1BAAA" w:rsidR="00C22DED" w:rsidRDefault="00C22DED" w:rsidP="00C22DED">
      <w:pPr>
        <w:pStyle w:val="Text"/>
        <w:rPr>
          <w:lang w:val="en-US" w:eastAsia="ja-JP"/>
        </w:rPr>
      </w:pPr>
      <w:r w:rsidRPr="00C22DED">
        <w:rPr>
          <w:lang w:val="en-US" w:eastAsia="ja-JP"/>
        </w:rPr>
        <w:t>Setelah dilakukannya proses optimasi pada antena mikrostrip baik untuk satu elemen maupun empat elemen dengan mengubah beberapa ukuran dimensi, maka diperoleh nilai-nilai parameter hasil simulasi yang ditunjukkan pada Tabel 4</w:t>
      </w:r>
      <w:r>
        <w:rPr>
          <w:lang w:val="en-US" w:eastAsia="ja-JP"/>
        </w:rPr>
        <w:t>.</w:t>
      </w:r>
    </w:p>
    <w:p w14:paraId="7822F302" w14:textId="0205A499" w:rsidR="00C22DED" w:rsidRDefault="009D3E42" w:rsidP="00C22DED">
      <w:pPr>
        <w:pStyle w:val="Text"/>
        <w:spacing w:before="240" w:after="240"/>
        <w:ind w:firstLine="0"/>
        <w:jc w:val="center"/>
        <w:rPr>
          <w:lang w:val="en-US" w:eastAsia="ja-JP"/>
        </w:rPr>
      </w:pPr>
      <w:r w:rsidRPr="00C22DED">
        <w:rPr>
          <w:lang w:val="en-US" w:eastAsia="ja-JP"/>
        </w:rPr>
        <w:t xml:space="preserve">Tabel </w:t>
      </w:r>
      <w:r w:rsidR="00C22DED">
        <w:rPr>
          <w:lang w:val="en-US" w:eastAsia="ja-JP"/>
        </w:rPr>
        <w:t>4</w:t>
      </w:r>
      <w:r w:rsidRPr="00C22DED">
        <w:rPr>
          <w:lang w:val="en-US" w:eastAsia="ja-JP"/>
        </w:rPr>
        <w:t>.</w:t>
      </w:r>
      <w:r w:rsidR="00C22DED">
        <w:rPr>
          <w:lang w:val="en-US" w:eastAsia="ja-JP"/>
        </w:rPr>
        <w:t xml:space="preserve"> </w:t>
      </w:r>
      <w:r w:rsidR="00C22DED" w:rsidRPr="00C22DED">
        <w:rPr>
          <w:lang w:val="en-US" w:eastAsia="ja-JP"/>
        </w:rPr>
        <w:t>Hasil Simulasi Setelah Optimasi</w:t>
      </w:r>
      <w:r w:rsidR="00C22DED">
        <w:rPr>
          <w:lang w:val="en-US" w:eastAsia="ja-JP"/>
        </w:rPr>
        <w:t>.</w:t>
      </w:r>
    </w:p>
    <w:tbl>
      <w:tblPr>
        <w:tblStyle w:val="TableGrid"/>
        <w:tblW w:w="0" w:type="auto"/>
        <w:tblInd w:w="1883" w:type="dxa"/>
        <w:tblBorders>
          <w:left w:val="none" w:sz="0" w:space="0" w:color="auto"/>
          <w:right w:val="none" w:sz="0" w:space="0" w:color="auto"/>
        </w:tblBorders>
        <w:tblLook w:val="04A0" w:firstRow="1" w:lastRow="0" w:firstColumn="1" w:lastColumn="0" w:noHBand="0" w:noVBand="1"/>
      </w:tblPr>
      <w:tblGrid>
        <w:gridCol w:w="570"/>
        <w:gridCol w:w="1410"/>
        <w:gridCol w:w="1559"/>
        <w:gridCol w:w="1701"/>
      </w:tblGrid>
      <w:tr w:rsidR="00C22DED" w:rsidRPr="00C22DED" w14:paraId="480E1D9F" w14:textId="77777777" w:rsidTr="00987933">
        <w:tc>
          <w:tcPr>
            <w:tcW w:w="570" w:type="dxa"/>
            <w:shd w:val="clear" w:color="auto" w:fill="FFFFFF" w:themeFill="background1"/>
            <w:vAlign w:val="center"/>
          </w:tcPr>
          <w:p w14:paraId="64CC43DA"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No.</w:t>
            </w:r>
          </w:p>
        </w:tc>
        <w:tc>
          <w:tcPr>
            <w:tcW w:w="1410" w:type="dxa"/>
            <w:shd w:val="clear" w:color="auto" w:fill="FFFFFF" w:themeFill="background1"/>
            <w:vAlign w:val="center"/>
          </w:tcPr>
          <w:p w14:paraId="0B53F2E4"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Parameter</w:t>
            </w:r>
          </w:p>
        </w:tc>
        <w:tc>
          <w:tcPr>
            <w:tcW w:w="1559" w:type="dxa"/>
            <w:shd w:val="clear" w:color="auto" w:fill="FFFFFF" w:themeFill="background1"/>
            <w:vAlign w:val="center"/>
          </w:tcPr>
          <w:p w14:paraId="2E99CF80" w14:textId="77777777" w:rsidR="00C22DED" w:rsidRPr="00C22DED" w:rsidRDefault="00C22DED" w:rsidP="006C3172">
            <w:pPr>
              <w:pStyle w:val="Default"/>
              <w:jc w:val="center"/>
              <w:rPr>
                <w:rFonts w:ascii="Times New Roman" w:hAnsi="Times New Roman" w:cs="Times New Roman"/>
                <w:lang w:val="en-US"/>
              </w:rPr>
            </w:pPr>
            <w:proofErr w:type="spellStart"/>
            <w:r w:rsidRPr="00C22DED">
              <w:rPr>
                <w:rFonts w:ascii="Times New Roman" w:hAnsi="Times New Roman" w:cs="Times New Roman"/>
                <w:lang w:val="en-US"/>
              </w:rPr>
              <w:t>Satu</w:t>
            </w:r>
            <w:proofErr w:type="spellEnd"/>
            <w:r w:rsidRPr="00C22DED">
              <w:rPr>
                <w:rFonts w:ascii="Times New Roman" w:hAnsi="Times New Roman" w:cs="Times New Roman"/>
                <w:lang w:val="en-US"/>
              </w:rPr>
              <w:t xml:space="preserve"> </w:t>
            </w:r>
            <w:proofErr w:type="spellStart"/>
            <w:r w:rsidRPr="00C22DED">
              <w:rPr>
                <w:rFonts w:ascii="Times New Roman" w:hAnsi="Times New Roman" w:cs="Times New Roman"/>
                <w:lang w:val="en-US"/>
              </w:rPr>
              <w:t>Elemen</w:t>
            </w:r>
            <w:proofErr w:type="spellEnd"/>
          </w:p>
        </w:tc>
        <w:tc>
          <w:tcPr>
            <w:tcW w:w="1701" w:type="dxa"/>
            <w:shd w:val="clear" w:color="auto" w:fill="FFFFFF" w:themeFill="background1"/>
            <w:vAlign w:val="center"/>
          </w:tcPr>
          <w:p w14:paraId="5DBA1D97" w14:textId="77777777" w:rsidR="00C22DED" w:rsidRPr="00C22DED" w:rsidRDefault="00C22DED" w:rsidP="006C3172">
            <w:pPr>
              <w:pStyle w:val="Default"/>
              <w:jc w:val="center"/>
              <w:rPr>
                <w:rFonts w:ascii="Times New Roman" w:hAnsi="Times New Roman" w:cs="Times New Roman"/>
                <w:lang w:val="en-US"/>
              </w:rPr>
            </w:pPr>
            <w:proofErr w:type="spellStart"/>
            <w:r w:rsidRPr="00C22DED">
              <w:rPr>
                <w:rFonts w:ascii="Times New Roman" w:hAnsi="Times New Roman" w:cs="Times New Roman"/>
                <w:lang w:val="en-US"/>
              </w:rPr>
              <w:t>Empat</w:t>
            </w:r>
            <w:proofErr w:type="spellEnd"/>
            <w:r w:rsidRPr="00C22DED">
              <w:rPr>
                <w:rFonts w:ascii="Times New Roman" w:hAnsi="Times New Roman" w:cs="Times New Roman"/>
                <w:lang w:val="en-US"/>
              </w:rPr>
              <w:t xml:space="preserve"> </w:t>
            </w:r>
            <w:proofErr w:type="spellStart"/>
            <w:r w:rsidRPr="00C22DED">
              <w:rPr>
                <w:rFonts w:ascii="Times New Roman" w:hAnsi="Times New Roman" w:cs="Times New Roman"/>
                <w:lang w:val="en-US"/>
              </w:rPr>
              <w:t>Elemen</w:t>
            </w:r>
            <w:proofErr w:type="spellEnd"/>
          </w:p>
        </w:tc>
      </w:tr>
      <w:tr w:rsidR="00C22DED" w:rsidRPr="00C22DED" w14:paraId="6C3E866B" w14:textId="77777777" w:rsidTr="00987933">
        <w:tc>
          <w:tcPr>
            <w:tcW w:w="570" w:type="dxa"/>
            <w:vAlign w:val="center"/>
          </w:tcPr>
          <w:p w14:paraId="60932896"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1.</w:t>
            </w:r>
          </w:p>
        </w:tc>
        <w:tc>
          <w:tcPr>
            <w:tcW w:w="1410" w:type="dxa"/>
            <w:vAlign w:val="center"/>
          </w:tcPr>
          <w:p w14:paraId="0888FBCE" w14:textId="77777777" w:rsidR="00C22DED" w:rsidRPr="00C22DED" w:rsidRDefault="00C22DED" w:rsidP="006C3172">
            <w:pPr>
              <w:pStyle w:val="Default"/>
              <w:jc w:val="center"/>
              <w:rPr>
                <w:rFonts w:ascii="Times New Roman" w:hAnsi="Times New Roman" w:cs="Times New Roman"/>
                <w:i/>
                <w:lang w:val="en-US"/>
              </w:rPr>
            </w:pPr>
            <w:r w:rsidRPr="00C22DED">
              <w:rPr>
                <w:rFonts w:ascii="Times New Roman" w:hAnsi="Times New Roman" w:cs="Times New Roman"/>
                <w:i/>
                <w:lang w:val="en-US"/>
              </w:rPr>
              <w:t>Return loss</w:t>
            </w:r>
          </w:p>
        </w:tc>
        <w:tc>
          <w:tcPr>
            <w:tcW w:w="1559" w:type="dxa"/>
            <w:vAlign w:val="center"/>
          </w:tcPr>
          <w:p w14:paraId="0A30C43D"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-43,333 dB</w:t>
            </w:r>
          </w:p>
        </w:tc>
        <w:tc>
          <w:tcPr>
            <w:tcW w:w="1701" w:type="dxa"/>
            <w:vAlign w:val="center"/>
          </w:tcPr>
          <w:p w14:paraId="0BE506B2"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-43,052 dB</w:t>
            </w:r>
          </w:p>
        </w:tc>
      </w:tr>
      <w:tr w:rsidR="00C22DED" w:rsidRPr="00C22DED" w14:paraId="2647612D" w14:textId="77777777" w:rsidTr="00987933">
        <w:tc>
          <w:tcPr>
            <w:tcW w:w="570" w:type="dxa"/>
            <w:vAlign w:val="center"/>
          </w:tcPr>
          <w:p w14:paraId="35B7BA12"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2.</w:t>
            </w:r>
          </w:p>
        </w:tc>
        <w:tc>
          <w:tcPr>
            <w:tcW w:w="1410" w:type="dxa"/>
            <w:vAlign w:val="center"/>
          </w:tcPr>
          <w:p w14:paraId="646A2079"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VSWR</w:t>
            </w:r>
          </w:p>
        </w:tc>
        <w:tc>
          <w:tcPr>
            <w:tcW w:w="1559" w:type="dxa"/>
            <w:vAlign w:val="center"/>
          </w:tcPr>
          <w:p w14:paraId="566CBD4A"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1,013</w:t>
            </w:r>
          </w:p>
        </w:tc>
        <w:tc>
          <w:tcPr>
            <w:tcW w:w="1701" w:type="dxa"/>
            <w:vAlign w:val="center"/>
          </w:tcPr>
          <w:p w14:paraId="24A698F9"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1,014</w:t>
            </w:r>
          </w:p>
        </w:tc>
      </w:tr>
      <w:tr w:rsidR="00C22DED" w:rsidRPr="00C22DED" w14:paraId="174EB9A4" w14:textId="77777777" w:rsidTr="00987933">
        <w:tc>
          <w:tcPr>
            <w:tcW w:w="570" w:type="dxa"/>
            <w:vAlign w:val="center"/>
          </w:tcPr>
          <w:p w14:paraId="1B67B139"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3.</w:t>
            </w:r>
          </w:p>
        </w:tc>
        <w:tc>
          <w:tcPr>
            <w:tcW w:w="1410" w:type="dxa"/>
            <w:vAlign w:val="center"/>
          </w:tcPr>
          <w:p w14:paraId="7406A22F" w14:textId="77777777" w:rsidR="00C22DED" w:rsidRPr="00C22DED" w:rsidRDefault="00C22DED" w:rsidP="006C3172">
            <w:pPr>
              <w:pStyle w:val="Default"/>
              <w:jc w:val="center"/>
              <w:rPr>
                <w:rFonts w:ascii="Times New Roman" w:hAnsi="Times New Roman" w:cs="Times New Roman"/>
                <w:i/>
                <w:lang w:val="en-US"/>
              </w:rPr>
            </w:pPr>
            <w:r w:rsidRPr="00C22DED">
              <w:rPr>
                <w:rFonts w:ascii="Times New Roman" w:hAnsi="Times New Roman" w:cs="Times New Roman"/>
                <w:i/>
                <w:lang w:val="en-US"/>
              </w:rPr>
              <w:t>Bandwidth</w:t>
            </w:r>
          </w:p>
        </w:tc>
        <w:tc>
          <w:tcPr>
            <w:tcW w:w="1559" w:type="dxa"/>
            <w:vAlign w:val="center"/>
          </w:tcPr>
          <w:p w14:paraId="3D88D40B"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1,474 GHz</w:t>
            </w:r>
          </w:p>
        </w:tc>
        <w:tc>
          <w:tcPr>
            <w:tcW w:w="1701" w:type="dxa"/>
            <w:vAlign w:val="center"/>
          </w:tcPr>
          <w:p w14:paraId="453B8449"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2,728 GHz</w:t>
            </w:r>
          </w:p>
        </w:tc>
      </w:tr>
      <w:tr w:rsidR="00C22DED" w:rsidRPr="00C22DED" w14:paraId="326E28F1" w14:textId="77777777" w:rsidTr="00987933">
        <w:tc>
          <w:tcPr>
            <w:tcW w:w="570" w:type="dxa"/>
            <w:vAlign w:val="center"/>
          </w:tcPr>
          <w:p w14:paraId="4234893E"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4.</w:t>
            </w:r>
          </w:p>
        </w:tc>
        <w:tc>
          <w:tcPr>
            <w:tcW w:w="1410" w:type="dxa"/>
            <w:vAlign w:val="center"/>
          </w:tcPr>
          <w:p w14:paraId="7481DFFE"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i/>
                <w:lang w:val="en-US"/>
              </w:rPr>
              <w:t>Gain</w:t>
            </w:r>
          </w:p>
        </w:tc>
        <w:tc>
          <w:tcPr>
            <w:tcW w:w="1559" w:type="dxa"/>
            <w:vAlign w:val="center"/>
          </w:tcPr>
          <w:p w14:paraId="357B16A0"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5,593 dB</w:t>
            </w:r>
          </w:p>
        </w:tc>
        <w:tc>
          <w:tcPr>
            <w:tcW w:w="1701" w:type="dxa"/>
            <w:vAlign w:val="center"/>
          </w:tcPr>
          <w:p w14:paraId="4E1FBBA3"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7,823 dB</w:t>
            </w:r>
          </w:p>
        </w:tc>
      </w:tr>
      <w:tr w:rsidR="00C22DED" w:rsidRPr="00C22DED" w14:paraId="4AB28B57" w14:textId="77777777" w:rsidTr="00987933">
        <w:tc>
          <w:tcPr>
            <w:tcW w:w="570" w:type="dxa"/>
            <w:vAlign w:val="center"/>
          </w:tcPr>
          <w:p w14:paraId="47257F64"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5.</w:t>
            </w:r>
          </w:p>
        </w:tc>
        <w:tc>
          <w:tcPr>
            <w:tcW w:w="1410" w:type="dxa"/>
            <w:vAlign w:val="center"/>
          </w:tcPr>
          <w:p w14:paraId="0494F101" w14:textId="77777777" w:rsidR="00C22DED" w:rsidRPr="00C22DED" w:rsidRDefault="00C22DED" w:rsidP="006C3172">
            <w:pPr>
              <w:pStyle w:val="Default"/>
              <w:jc w:val="center"/>
              <w:rPr>
                <w:rFonts w:ascii="Times New Roman" w:hAnsi="Times New Roman" w:cs="Times New Roman"/>
                <w:lang w:val="en-US"/>
              </w:rPr>
            </w:pPr>
            <w:proofErr w:type="spellStart"/>
            <w:r w:rsidRPr="00C22DED">
              <w:rPr>
                <w:rFonts w:ascii="Times New Roman" w:hAnsi="Times New Roman" w:cs="Times New Roman"/>
                <w:lang w:val="en-US"/>
              </w:rPr>
              <w:t>Pola</w:t>
            </w:r>
            <w:proofErr w:type="spellEnd"/>
            <w:r w:rsidRPr="00C22DED">
              <w:rPr>
                <w:rFonts w:ascii="Times New Roman" w:hAnsi="Times New Roman" w:cs="Times New Roman"/>
                <w:lang w:val="en-US"/>
              </w:rPr>
              <w:t xml:space="preserve"> </w:t>
            </w:r>
            <w:proofErr w:type="spellStart"/>
            <w:r w:rsidRPr="00C22DED">
              <w:rPr>
                <w:rFonts w:ascii="Times New Roman" w:hAnsi="Times New Roman" w:cs="Times New Roman"/>
                <w:lang w:val="en-US"/>
              </w:rPr>
              <w:t>radiasi</w:t>
            </w:r>
            <w:proofErr w:type="spellEnd"/>
          </w:p>
        </w:tc>
        <w:tc>
          <w:tcPr>
            <w:tcW w:w="1559" w:type="dxa"/>
            <w:vAlign w:val="center"/>
          </w:tcPr>
          <w:p w14:paraId="60EE6663" w14:textId="77777777" w:rsidR="00C22DED" w:rsidRPr="00C22DED" w:rsidRDefault="00C22DED" w:rsidP="006C3172">
            <w:pPr>
              <w:pStyle w:val="Default"/>
              <w:jc w:val="center"/>
              <w:rPr>
                <w:rFonts w:ascii="Times New Roman" w:hAnsi="Times New Roman" w:cs="Times New Roman"/>
                <w:i/>
                <w:lang w:val="en-US"/>
              </w:rPr>
            </w:pPr>
            <w:r w:rsidRPr="00C22DED">
              <w:rPr>
                <w:rFonts w:ascii="Times New Roman" w:hAnsi="Times New Roman" w:cs="Times New Roman"/>
                <w:i/>
                <w:lang w:val="en-US"/>
              </w:rPr>
              <w:t>Directional</w:t>
            </w:r>
          </w:p>
        </w:tc>
        <w:tc>
          <w:tcPr>
            <w:tcW w:w="1701" w:type="dxa"/>
            <w:vAlign w:val="center"/>
          </w:tcPr>
          <w:p w14:paraId="34DAD88E" w14:textId="77777777" w:rsidR="00C22DED" w:rsidRPr="00C22DED" w:rsidRDefault="00C22DED" w:rsidP="006C3172">
            <w:pPr>
              <w:pStyle w:val="Default"/>
              <w:jc w:val="center"/>
              <w:rPr>
                <w:rFonts w:ascii="Times New Roman" w:hAnsi="Times New Roman" w:cs="Times New Roman"/>
                <w:i/>
                <w:lang w:val="en-US"/>
              </w:rPr>
            </w:pPr>
            <w:r w:rsidRPr="00C22DED">
              <w:rPr>
                <w:rFonts w:ascii="Times New Roman" w:hAnsi="Times New Roman" w:cs="Times New Roman"/>
                <w:i/>
                <w:lang w:val="en-US"/>
              </w:rPr>
              <w:t>Directional</w:t>
            </w:r>
          </w:p>
        </w:tc>
      </w:tr>
      <w:tr w:rsidR="00C22DED" w:rsidRPr="00C22DED" w14:paraId="775CE893" w14:textId="77777777" w:rsidTr="00987933">
        <w:tc>
          <w:tcPr>
            <w:tcW w:w="570" w:type="dxa"/>
            <w:vAlign w:val="center"/>
          </w:tcPr>
          <w:p w14:paraId="3E985495"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lang w:val="en-US"/>
              </w:rPr>
              <w:t>6.</w:t>
            </w:r>
          </w:p>
        </w:tc>
        <w:tc>
          <w:tcPr>
            <w:tcW w:w="1410" w:type="dxa"/>
            <w:vAlign w:val="center"/>
          </w:tcPr>
          <w:p w14:paraId="74F1B902" w14:textId="77777777" w:rsidR="00C22DED" w:rsidRPr="00C22DED" w:rsidRDefault="00C22DED" w:rsidP="006C3172">
            <w:pPr>
              <w:pStyle w:val="Default"/>
              <w:jc w:val="center"/>
              <w:rPr>
                <w:rFonts w:ascii="Times New Roman" w:hAnsi="Times New Roman" w:cs="Times New Roman"/>
                <w:lang w:val="en-US"/>
              </w:rPr>
            </w:pPr>
            <w:proofErr w:type="spellStart"/>
            <w:r w:rsidRPr="00C22DED">
              <w:rPr>
                <w:rFonts w:ascii="Times New Roman" w:hAnsi="Times New Roman" w:cs="Times New Roman"/>
                <w:lang w:val="en-US"/>
              </w:rPr>
              <w:t>Polarisasi</w:t>
            </w:r>
            <w:proofErr w:type="spellEnd"/>
          </w:p>
        </w:tc>
        <w:tc>
          <w:tcPr>
            <w:tcW w:w="1559" w:type="dxa"/>
            <w:vAlign w:val="center"/>
          </w:tcPr>
          <w:p w14:paraId="78537C9B" w14:textId="77777777" w:rsidR="00C22DED" w:rsidRPr="00C22DED" w:rsidRDefault="00C22DED" w:rsidP="006C3172">
            <w:pPr>
              <w:pStyle w:val="Default"/>
              <w:jc w:val="center"/>
              <w:rPr>
                <w:rFonts w:ascii="Times New Roman" w:hAnsi="Times New Roman" w:cs="Times New Roman"/>
                <w:i/>
                <w:lang w:val="en-US"/>
              </w:rPr>
            </w:pPr>
            <w:r w:rsidRPr="00C22DED">
              <w:rPr>
                <w:rFonts w:ascii="Times New Roman" w:hAnsi="Times New Roman" w:cs="Times New Roman"/>
                <w:i/>
                <w:lang w:val="en-US"/>
              </w:rPr>
              <w:t>Linier</w:t>
            </w:r>
          </w:p>
        </w:tc>
        <w:tc>
          <w:tcPr>
            <w:tcW w:w="1701" w:type="dxa"/>
            <w:vAlign w:val="center"/>
          </w:tcPr>
          <w:p w14:paraId="35E04251" w14:textId="77777777" w:rsidR="00C22DED" w:rsidRPr="00C22DED" w:rsidRDefault="00C22DED" w:rsidP="006C3172">
            <w:pPr>
              <w:pStyle w:val="Default"/>
              <w:jc w:val="center"/>
              <w:rPr>
                <w:rFonts w:ascii="Times New Roman" w:hAnsi="Times New Roman" w:cs="Times New Roman"/>
                <w:lang w:val="en-US"/>
              </w:rPr>
            </w:pPr>
            <w:r w:rsidRPr="00C22DED">
              <w:rPr>
                <w:rFonts w:ascii="Times New Roman" w:hAnsi="Times New Roman" w:cs="Times New Roman"/>
                <w:i/>
                <w:lang w:val="en-US"/>
              </w:rPr>
              <w:t>Ellipse</w:t>
            </w:r>
          </w:p>
        </w:tc>
      </w:tr>
    </w:tbl>
    <w:p w14:paraId="706660F8" w14:textId="5CD793B9" w:rsidR="00843E9B" w:rsidRPr="00661F8A" w:rsidRDefault="00661F8A" w:rsidP="00661F8A">
      <w:pPr>
        <w:pStyle w:val="Heading1"/>
      </w:pPr>
      <w:r>
        <w:t>Kesimpulan</w:t>
      </w:r>
    </w:p>
    <w:p w14:paraId="6B9D5378" w14:textId="0F6BA577" w:rsidR="004B564A" w:rsidRDefault="00215CDF" w:rsidP="00215CDF">
      <w:pPr>
        <w:pStyle w:val="Text"/>
        <w:rPr>
          <w:szCs w:val="24"/>
          <w:lang w:val="en-US"/>
        </w:rPr>
      </w:pPr>
      <w:r w:rsidRPr="00215CDF">
        <w:rPr>
          <w:szCs w:val="24"/>
          <w:lang w:val="en-US"/>
        </w:rPr>
        <w:t>Kesimpulan yang dapat diambil pada pengerjaan Tugas Akhir ini dengan merancang dan mendesain antena mikrostrip yang disusun (</w:t>
      </w:r>
      <w:r w:rsidRPr="00215CDF">
        <w:rPr>
          <w:i/>
          <w:szCs w:val="24"/>
          <w:lang w:val="en-US"/>
        </w:rPr>
        <w:t>array</w:t>
      </w:r>
      <w:r w:rsidRPr="00215CDF">
        <w:rPr>
          <w:szCs w:val="24"/>
          <w:lang w:val="en-US"/>
        </w:rPr>
        <w:t xml:space="preserve">) berjumlah empat (2x2) elemen, hingga proses simulasi dan optimasi menggunakan </w:t>
      </w:r>
      <w:r w:rsidRPr="00215CDF">
        <w:rPr>
          <w:i/>
          <w:szCs w:val="24"/>
          <w:lang w:val="en-US"/>
        </w:rPr>
        <w:t>antenna design software</w:t>
      </w:r>
      <w:r w:rsidRPr="00215CDF">
        <w:rPr>
          <w:szCs w:val="24"/>
          <w:lang w:val="en-US"/>
        </w:rPr>
        <w:t>, antara lain</w:t>
      </w:r>
      <w:r>
        <w:rPr>
          <w:szCs w:val="24"/>
          <w:lang w:val="en-US"/>
        </w:rPr>
        <w:t>:</w:t>
      </w:r>
    </w:p>
    <w:p w14:paraId="2FB77DC1" w14:textId="2222743E" w:rsidR="00215CDF" w:rsidRDefault="00215CDF" w:rsidP="009818BF">
      <w:pPr>
        <w:pStyle w:val="Text"/>
        <w:numPr>
          <w:ilvl w:val="0"/>
          <w:numId w:val="7"/>
        </w:numPr>
        <w:ind w:left="720" w:hanging="720"/>
        <w:rPr>
          <w:szCs w:val="24"/>
          <w:lang w:val="en-US"/>
        </w:rPr>
      </w:pPr>
      <w:r w:rsidRPr="00215CDF">
        <w:rPr>
          <w:szCs w:val="24"/>
          <w:lang w:val="en-US"/>
        </w:rPr>
        <w:t xml:space="preserve">Berdasarkan hasil simulasi, diperoleh antena dapat bekerja pada frekuensi 29,25 GHz dengan </w:t>
      </w:r>
      <w:r w:rsidRPr="00215CDF">
        <w:rPr>
          <w:i/>
          <w:szCs w:val="24"/>
          <w:lang w:val="en-US"/>
        </w:rPr>
        <w:t>bandwidth</w:t>
      </w:r>
      <w:r w:rsidRPr="00215CDF">
        <w:rPr>
          <w:szCs w:val="24"/>
          <w:lang w:val="en-US"/>
        </w:rPr>
        <w:t xml:space="preserve"> sebesar 2,728 GHz</w:t>
      </w:r>
      <w:r>
        <w:rPr>
          <w:szCs w:val="24"/>
          <w:lang w:val="en-US"/>
        </w:rPr>
        <w:t>.</w:t>
      </w:r>
    </w:p>
    <w:p w14:paraId="1ED227FF" w14:textId="4C81D8F2" w:rsidR="00215CDF" w:rsidRDefault="00215CDF" w:rsidP="009818BF">
      <w:pPr>
        <w:pStyle w:val="Text"/>
        <w:numPr>
          <w:ilvl w:val="0"/>
          <w:numId w:val="7"/>
        </w:numPr>
        <w:ind w:left="720" w:hanging="720"/>
        <w:rPr>
          <w:szCs w:val="24"/>
          <w:lang w:val="en-US"/>
        </w:rPr>
      </w:pPr>
      <w:r w:rsidRPr="00215CDF">
        <w:rPr>
          <w:szCs w:val="24"/>
          <w:lang w:val="en-US"/>
        </w:rPr>
        <w:t xml:space="preserve">Spesifikasi antena seperti nilai </w:t>
      </w:r>
      <w:r w:rsidRPr="00215CDF">
        <w:rPr>
          <w:i/>
          <w:szCs w:val="24"/>
          <w:lang w:val="en-US"/>
        </w:rPr>
        <w:t>return loss</w:t>
      </w:r>
      <w:r w:rsidRPr="00215CDF">
        <w:rPr>
          <w:szCs w:val="24"/>
          <w:lang w:val="en-US"/>
        </w:rPr>
        <w:t xml:space="preserve"> ≤ -10 dB, pola radiasi </w:t>
      </w:r>
      <w:r w:rsidRPr="00215CDF">
        <w:rPr>
          <w:i/>
          <w:szCs w:val="24"/>
          <w:lang w:val="en-US"/>
        </w:rPr>
        <w:t>directional</w:t>
      </w:r>
      <w:r w:rsidRPr="00215CDF">
        <w:rPr>
          <w:szCs w:val="24"/>
          <w:lang w:val="en-US"/>
        </w:rPr>
        <w:t xml:space="preserve">, dan polarisasi </w:t>
      </w:r>
      <w:r w:rsidRPr="00215CDF">
        <w:rPr>
          <w:i/>
          <w:szCs w:val="24"/>
          <w:lang w:val="en-US"/>
        </w:rPr>
        <w:t>ellipse</w:t>
      </w:r>
      <w:r w:rsidRPr="00215CDF">
        <w:rPr>
          <w:szCs w:val="24"/>
          <w:lang w:val="en-US"/>
        </w:rPr>
        <w:t xml:space="preserve"> pada frekeunsi 29,25 GHz dapat memenuhi spesifikasi yang dibutuhkan untuk komunikasi satelit pada Ka-Band</w:t>
      </w:r>
      <w:r>
        <w:rPr>
          <w:szCs w:val="24"/>
          <w:lang w:val="en-US"/>
        </w:rPr>
        <w:t>.</w:t>
      </w:r>
    </w:p>
    <w:p w14:paraId="2C6CA291" w14:textId="2CC01F11" w:rsidR="00215CDF" w:rsidRPr="00215CDF" w:rsidRDefault="00215CDF" w:rsidP="009818BF">
      <w:pPr>
        <w:pStyle w:val="Text"/>
        <w:numPr>
          <w:ilvl w:val="0"/>
          <w:numId w:val="7"/>
        </w:numPr>
        <w:ind w:left="720" w:hanging="720"/>
        <w:rPr>
          <w:szCs w:val="24"/>
          <w:lang w:val="en-US"/>
        </w:rPr>
        <w:sectPr w:rsidR="00215CDF" w:rsidRPr="00215CDF" w:rsidSect="000A05F4">
          <w:headerReference w:type="first" r:id="rId34"/>
          <w:footerReference w:type="first" r:id="rId35"/>
          <w:type w:val="continuous"/>
          <w:pgSz w:w="11906" w:h="16838" w:code="9"/>
          <w:pgMar w:top="1440" w:right="1440" w:bottom="1440" w:left="1440" w:header="431" w:footer="431" w:gutter="0"/>
          <w:cols w:space="288"/>
          <w:titlePg/>
          <w:docGrid w:linePitch="272"/>
        </w:sectPr>
      </w:pPr>
      <w:r w:rsidRPr="00215CDF">
        <w:rPr>
          <w:szCs w:val="24"/>
          <w:lang w:val="en-US"/>
        </w:rPr>
        <w:t xml:space="preserve">Dengan penambahan jumlah elemen antena dapat meningkatkan nilai </w:t>
      </w:r>
      <w:r w:rsidRPr="00215CDF">
        <w:rPr>
          <w:i/>
          <w:szCs w:val="24"/>
          <w:lang w:val="en-US"/>
        </w:rPr>
        <w:t>gain</w:t>
      </w:r>
      <w:r w:rsidRPr="00215CDF">
        <w:rPr>
          <w:szCs w:val="24"/>
          <w:lang w:val="en-US"/>
        </w:rPr>
        <w:t xml:space="preserve"> antena. Pada antena satu elemen nilai </w:t>
      </w:r>
      <w:r w:rsidRPr="00215CDF">
        <w:rPr>
          <w:i/>
          <w:szCs w:val="24"/>
          <w:lang w:val="en-US"/>
        </w:rPr>
        <w:t>gain</w:t>
      </w:r>
      <w:r w:rsidRPr="00215CDF">
        <w:rPr>
          <w:szCs w:val="24"/>
          <w:lang w:val="en-US"/>
        </w:rPr>
        <w:t xml:space="preserve"> sebesar 5,593 dB. Sedangkan untuk antena empat elemen nilai </w:t>
      </w:r>
      <w:r w:rsidRPr="00215CDF">
        <w:rPr>
          <w:i/>
          <w:szCs w:val="24"/>
          <w:lang w:val="en-US"/>
        </w:rPr>
        <w:t>gain</w:t>
      </w:r>
      <w:r w:rsidR="003726CB">
        <w:rPr>
          <w:szCs w:val="24"/>
          <w:lang w:val="en-US"/>
        </w:rPr>
        <w:t xml:space="preserve"> naik menjadi 7,823 dB.</w:t>
      </w:r>
    </w:p>
    <w:p w14:paraId="23C8556C" w14:textId="2F51B5D4" w:rsidR="00E97402" w:rsidRPr="008F308C" w:rsidRDefault="00737598" w:rsidP="00EF25A3">
      <w:pPr>
        <w:pStyle w:val="ReferenceHead"/>
        <w:rPr>
          <w:szCs w:val="24"/>
          <w:lang w:val="en-US"/>
        </w:rPr>
      </w:pPr>
      <w:r w:rsidRPr="008F308C">
        <w:rPr>
          <w:szCs w:val="24"/>
          <w:lang w:val="en-US"/>
        </w:rPr>
        <w:lastRenderedPageBreak/>
        <w:t>Daftar Pustaka</w:t>
      </w:r>
    </w:p>
    <w:p w14:paraId="7C0E541D" w14:textId="62F24C53" w:rsidR="003726CB" w:rsidRPr="003726CB" w:rsidRDefault="005E295F" w:rsidP="003726CB">
      <w:pPr>
        <w:widowControl w:val="0"/>
        <w:autoSpaceDE w:val="0"/>
        <w:autoSpaceDN w:val="0"/>
        <w:adjustRightInd w:val="0"/>
        <w:ind w:left="640" w:hanging="640"/>
        <w:jc w:val="both"/>
        <w:rPr>
          <w:noProof/>
          <w:sz w:val="24"/>
          <w:szCs w:val="24"/>
        </w:rPr>
      </w:pPr>
      <w:r>
        <w:rPr>
          <w:iCs/>
          <w:noProof/>
          <w:sz w:val="24"/>
          <w:szCs w:val="24"/>
          <w:lang w:val="id-ID"/>
        </w:rPr>
        <w:fldChar w:fldCharType="begin" w:fldLock="1"/>
      </w:r>
      <w:r>
        <w:rPr>
          <w:iCs/>
          <w:noProof/>
          <w:sz w:val="24"/>
          <w:szCs w:val="24"/>
          <w:lang w:val="id-ID"/>
        </w:rPr>
        <w:instrText xml:space="preserve">ADDIN Mendeley Bibliography CSL_BIBLIOGRAPHY </w:instrText>
      </w:r>
      <w:r>
        <w:rPr>
          <w:iCs/>
          <w:noProof/>
          <w:sz w:val="24"/>
          <w:szCs w:val="24"/>
          <w:lang w:val="id-ID"/>
        </w:rPr>
        <w:fldChar w:fldCharType="separate"/>
      </w:r>
      <w:r w:rsidR="003726CB" w:rsidRPr="003726CB">
        <w:rPr>
          <w:noProof/>
          <w:sz w:val="24"/>
          <w:szCs w:val="24"/>
        </w:rPr>
        <w:t>[1]</w:t>
      </w:r>
      <w:r w:rsidR="003726CB" w:rsidRPr="003726CB">
        <w:rPr>
          <w:noProof/>
          <w:sz w:val="24"/>
          <w:szCs w:val="24"/>
        </w:rPr>
        <w:tab/>
        <w:t xml:space="preserve">P. O. S. D. A. N. Informatika, K. Komunikasi, and D. A. N. Informatika, </w:t>
      </w:r>
      <w:r w:rsidR="003726CB" w:rsidRPr="003726CB">
        <w:rPr>
          <w:i/>
          <w:iCs/>
          <w:noProof/>
          <w:sz w:val="24"/>
          <w:szCs w:val="24"/>
        </w:rPr>
        <w:t>Kajian Frekuensi Ka-band Untuk Komunikasi Satelit</w:t>
      </w:r>
      <w:r w:rsidR="003726CB" w:rsidRPr="003726CB">
        <w:rPr>
          <w:noProof/>
          <w:sz w:val="24"/>
          <w:szCs w:val="24"/>
        </w:rPr>
        <w:t>. 2016.</w:t>
      </w:r>
    </w:p>
    <w:p w14:paraId="4CBDD971"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[2]</w:t>
      </w:r>
      <w:r w:rsidRPr="003726CB">
        <w:rPr>
          <w:noProof/>
          <w:sz w:val="24"/>
          <w:szCs w:val="24"/>
        </w:rPr>
        <w:tab/>
        <w:t xml:space="preserve">B. R. Elbert, </w:t>
      </w:r>
      <w:r w:rsidRPr="003726CB">
        <w:rPr>
          <w:i/>
          <w:iCs/>
          <w:noProof/>
          <w:sz w:val="24"/>
          <w:szCs w:val="24"/>
        </w:rPr>
        <w:t>The Satellite Communication Applications Handbook Second Edition</w:t>
      </w:r>
      <w:r w:rsidRPr="003726CB">
        <w:rPr>
          <w:noProof/>
          <w:sz w:val="24"/>
          <w:szCs w:val="24"/>
        </w:rPr>
        <w:t>, 2nd Editio. British Library: 2004 Artech House, INC.</w:t>
      </w:r>
    </w:p>
    <w:p w14:paraId="2A4B9619"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[3]</w:t>
      </w:r>
      <w:r w:rsidRPr="003726CB">
        <w:rPr>
          <w:noProof/>
          <w:sz w:val="24"/>
          <w:szCs w:val="24"/>
        </w:rPr>
        <w:tab/>
        <w:t>H. 2014, G. Benoit, and H. 2009 Fenech, “Design of Ka-Band Satellite Links in Indonesia,” vol. 8, no. 8, pp. 1299–1303, 2014.</w:t>
      </w:r>
    </w:p>
    <w:p w14:paraId="30CA12F3"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[4]</w:t>
      </w:r>
      <w:r w:rsidRPr="003726CB">
        <w:rPr>
          <w:noProof/>
          <w:sz w:val="24"/>
          <w:szCs w:val="24"/>
        </w:rPr>
        <w:tab/>
        <w:t>B. Maruddani, A. Kurniawan, and A. Munir, “Performance Evaluation of Ka-Band Satellite Communication System in Rain Fading Channel at Tropical Area,” no. July, 2011.</w:t>
      </w:r>
    </w:p>
    <w:p w14:paraId="5345D442"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[5]</w:t>
      </w:r>
      <w:r w:rsidRPr="003726CB">
        <w:rPr>
          <w:noProof/>
          <w:sz w:val="24"/>
          <w:szCs w:val="24"/>
        </w:rPr>
        <w:tab/>
        <w:t xml:space="preserve">R. E. Sheriff and Y. F. Hu, </w:t>
      </w:r>
      <w:r w:rsidRPr="003726CB">
        <w:rPr>
          <w:i/>
          <w:iCs/>
          <w:noProof/>
          <w:sz w:val="24"/>
          <w:szCs w:val="24"/>
        </w:rPr>
        <w:t xml:space="preserve">Mobile Satellite Communication Networks Mobile Satellite </w:t>
      </w:r>
      <w:r w:rsidRPr="003726CB">
        <w:rPr>
          <w:i/>
          <w:iCs/>
          <w:noProof/>
          <w:sz w:val="24"/>
          <w:szCs w:val="24"/>
        </w:rPr>
        <w:lastRenderedPageBreak/>
        <w:t>Communication Networks</w:t>
      </w:r>
      <w:r w:rsidRPr="003726CB">
        <w:rPr>
          <w:noProof/>
          <w:sz w:val="24"/>
          <w:szCs w:val="24"/>
        </w:rPr>
        <w:t>, vol. 845562. University of Bradford United Kingdom, 2001.</w:t>
      </w:r>
    </w:p>
    <w:p w14:paraId="38ECDBF7"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[6]</w:t>
      </w:r>
      <w:r w:rsidRPr="003726CB">
        <w:rPr>
          <w:noProof/>
          <w:sz w:val="24"/>
          <w:szCs w:val="24"/>
        </w:rPr>
        <w:tab/>
        <w:t xml:space="preserve">Constantine A. Balanis, </w:t>
      </w:r>
      <w:r w:rsidRPr="003726CB">
        <w:rPr>
          <w:i/>
          <w:iCs/>
          <w:noProof/>
          <w:sz w:val="24"/>
          <w:szCs w:val="24"/>
        </w:rPr>
        <w:t>Antenna Theory Third Edition Analysis and Design</w:t>
      </w:r>
      <w:r w:rsidRPr="003726CB">
        <w:rPr>
          <w:noProof/>
          <w:sz w:val="24"/>
          <w:szCs w:val="24"/>
        </w:rPr>
        <w:t>. Canada: John Wiley &amp; Sons.</w:t>
      </w:r>
    </w:p>
    <w:p w14:paraId="71BF7376"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[7]</w:t>
      </w:r>
      <w:r w:rsidRPr="003726CB">
        <w:rPr>
          <w:noProof/>
          <w:sz w:val="24"/>
          <w:szCs w:val="24"/>
        </w:rPr>
        <w:tab/>
        <w:t>A. S. Nugraha and Y. Christyono, “Perancangan dan Analisa Antena Mikrostrip dengan Frekuensi 850 MHz untuk Aplikasi Praktikum Antena,” vol. 13, no. 1, pp. 39–45, 2011.</w:t>
      </w:r>
    </w:p>
    <w:p w14:paraId="58BD62D0"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[8]</w:t>
      </w:r>
      <w:r w:rsidRPr="003726CB">
        <w:rPr>
          <w:noProof/>
          <w:sz w:val="24"/>
          <w:szCs w:val="24"/>
        </w:rPr>
        <w:tab/>
        <w:t>A. Harnan Malik, “Antena Mikrostrip; Struktur Dasar Antena Mikrostrip,” 2014.</w:t>
      </w:r>
    </w:p>
    <w:p w14:paraId="7484A398"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[9]</w:t>
      </w:r>
      <w:r w:rsidRPr="003726CB">
        <w:rPr>
          <w:noProof/>
          <w:sz w:val="24"/>
          <w:szCs w:val="24"/>
        </w:rPr>
        <w:tab/>
        <w:t>“Antena Microstrip – Teknik Elektronika STT Nusa Putra.” [Online]. Available: https://teknikelektronikansp.wordpress.com/2014/01/07/antena-microstrip-2/. [Accessed: 03-Dec-2019].</w:t>
      </w:r>
    </w:p>
    <w:p w14:paraId="1F84FCDA"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[10]</w:t>
      </w:r>
      <w:r w:rsidRPr="003726CB">
        <w:rPr>
          <w:noProof/>
          <w:sz w:val="24"/>
          <w:szCs w:val="24"/>
        </w:rPr>
        <w:tab/>
        <w:t>“3-1.jpg (736×425).” [Online]. Available: https://docplayer.info/docs-images/75/72040212/images/3-1.jpg. [Accessed: 03-Dec-2019].</w:t>
      </w:r>
    </w:p>
    <w:p w14:paraId="4BE4E9C6"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[11]</w:t>
      </w:r>
      <w:r w:rsidRPr="003726CB">
        <w:rPr>
          <w:noProof/>
          <w:sz w:val="24"/>
          <w:szCs w:val="24"/>
        </w:rPr>
        <w:tab/>
        <w:t xml:space="preserve">S. Alam and R. F. Nugroho, “Perancangan Antena Mikrostrip Array 2x1 Untuk Meningkatkan Gain Untuk Aplikasi LTE Pada Frekuensi 2300 MHz,” </w:t>
      </w:r>
      <w:r w:rsidRPr="003726CB">
        <w:rPr>
          <w:i/>
          <w:iCs/>
          <w:noProof/>
          <w:sz w:val="24"/>
          <w:szCs w:val="24"/>
        </w:rPr>
        <w:t>J. Tek. dan Ilmu Komput. Peranc.</w:t>
      </w:r>
      <w:r w:rsidRPr="003726CB">
        <w:rPr>
          <w:noProof/>
          <w:sz w:val="24"/>
          <w:szCs w:val="24"/>
        </w:rPr>
        <w:t>, vol. 7, no. June, pp. 365–378, 2018.</w:t>
      </w:r>
    </w:p>
    <w:p w14:paraId="27E91BB6" w14:textId="77777777" w:rsidR="003726CB" w:rsidRPr="003726CB" w:rsidRDefault="003726CB" w:rsidP="003726CB">
      <w:pPr>
        <w:widowControl w:val="0"/>
        <w:autoSpaceDE w:val="0"/>
        <w:autoSpaceDN w:val="0"/>
        <w:adjustRightInd w:val="0"/>
        <w:ind w:left="640" w:hanging="640"/>
        <w:jc w:val="both"/>
        <w:rPr>
          <w:noProof/>
          <w:sz w:val="24"/>
          <w:szCs w:val="24"/>
        </w:rPr>
      </w:pPr>
      <w:r w:rsidRPr="003726CB">
        <w:rPr>
          <w:noProof/>
          <w:sz w:val="24"/>
          <w:szCs w:val="24"/>
        </w:rPr>
        <w:t>[12]</w:t>
      </w:r>
      <w:r w:rsidRPr="003726CB">
        <w:rPr>
          <w:noProof/>
          <w:sz w:val="24"/>
          <w:szCs w:val="24"/>
        </w:rPr>
        <w:tab/>
        <w:t>“2x2-microstrip-antenna-array.png (382×339).” [Online]. Available: https://www.researchgate.net/profile/Glaucio_Lopes_Ramos/publication/305816148/figure/fig3/AS:391338609659943@1470313803993/2x2-microstrip-antenna-array.png. [Accessed: 03-Dec-2019].</w:t>
      </w:r>
    </w:p>
    <w:p w14:paraId="34D8D33C" w14:textId="77777777" w:rsidR="003726CB" w:rsidRPr="003726CB" w:rsidRDefault="003726CB" w:rsidP="003726CB">
      <w:pPr>
        <w:widowControl w:val="0"/>
        <w:autoSpaceDE w:val="0"/>
        <w:autoSpaceDN w:val="0"/>
        <w:adjustRightInd w:val="0"/>
        <w:ind w:left="640" w:hanging="640"/>
        <w:jc w:val="both"/>
        <w:rPr>
          <w:noProof/>
          <w:sz w:val="24"/>
        </w:rPr>
      </w:pPr>
      <w:r w:rsidRPr="003726CB">
        <w:rPr>
          <w:noProof/>
          <w:sz w:val="24"/>
          <w:szCs w:val="24"/>
        </w:rPr>
        <w:t>[13]</w:t>
      </w:r>
      <w:r w:rsidRPr="003726CB">
        <w:rPr>
          <w:noProof/>
          <w:sz w:val="24"/>
          <w:szCs w:val="24"/>
        </w:rPr>
        <w:tab/>
        <w:t>A. L. Antena, “Modul Praktikum Antena dan Propagasi 2018 - 2019,” pp. 1–35, 2019.</w:t>
      </w:r>
    </w:p>
    <w:p w14:paraId="0A46A18C" w14:textId="47FC85B7" w:rsidR="007439DF" w:rsidRPr="005E295F" w:rsidRDefault="005E295F" w:rsidP="003726CB">
      <w:pPr>
        <w:autoSpaceDE w:val="0"/>
        <w:autoSpaceDN w:val="0"/>
        <w:adjustRightInd w:val="0"/>
        <w:jc w:val="both"/>
        <w:rPr>
          <w:iCs/>
          <w:noProof/>
          <w:sz w:val="24"/>
          <w:szCs w:val="24"/>
          <w:lang w:val="id-ID"/>
        </w:rPr>
      </w:pPr>
      <w:r>
        <w:rPr>
          <w:iCs/>
          <w:noProof/>
          <w:sz w:val="24"/>
          <w:szCs w:val="24"/>
          <w:lang w:val="id-ID"/>
        </w:rPr>
        <w:fldChar w:fldCharType="end"/>
      </w:r>
    </w:p>
    <w:sectPr w:rsidR="007439DF" w:rsidRPr="005E295F" w:rsidSect="00105F0D">
      <w:type w:val="continuous"/>
      <w:pgSz w:w="11906" w:h="16838" w:code="9"/>
      <w:pgMar w:top="1560" w:right="1440" w:bottom="1440" w:left="1440" w:header="431" w:footer="431" w:gutter="0"/>
      <w:cols w:space="288"/>
      <w:titlePg/>
      <w:docGrid w:linePitch="272"/>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1"/>
    </wne:keymap>
    <wne:keymap wne:kcmPrimary="0741">
      <wne:acd wne:acdName="acd0"/>
    </wne:keymap>
    <wne:keymap wne:kcmPrimary="0754">
      <wne:acd wne:acdName="acd3"/>
    </wne:keymap>
  </wne:keymaps>
  <wne:toolbars>
    <wne:acdManifest>
      <wne:acdEntry wne:acdName="acd0"/>
      <wne:acdEntry wne:acdName="acd1"/>
      <wne:acdEntry wne:acdName="acd2"/>
      <wne:acdEntry wne:acdName="acd3"/>
    </wne:acdManifest>
  </wne:toolbars>
  <wne:acds>
    <wne:acd wne:argValue="AgBBAGIAcwB0AHIAYQBjAHQA" wne:acdName="acd0" wne:fciIndexBasedOn="0065"/>
    <wne:acd wne:argValue="AQAAAAIA" wne:acdName="acd1" wne:fciIndexBasedOn="0065"/>
    <wne:acd wne:argValue="AQAAAAEA" wne:acdName="acd2" wne:fciIndexBasedOn="0065"/>
    <wne:acd wne:argValue="AgBUAGUAeAB0A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3C8D8" w14:textId="77777777" w:rsidR="00D57870" w:rsidRDefault="00D57870">
      <w:r>
        <w:separator/>
      </w:r>
    </w:p>
  </w:endnote>
  <w:endnote w:type="continuationSeparator" w:id="0">
    <w:p w14:paraId="2F1B0545" w14:textId="77777777" w:rsidR="00D57870" w:rsidRDefault="00D5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CB1F" w14:textId="1DEB9860" w:rsidR="00F9084A" w:rsidRPr="00CE78FF" w:rsidRDefault="00F9084A" w:rsidP="00C303F2">
    <w:pPr>
      <w:pStyle w:val="Footer"/>
      <w:spacing w:before="40"/>
      <w:rPr>
        <w:noProof/>
        <w:sz w:val="22"/>
        <w:szCs w:val="22"/>
        <w:lang w:val="id-ID"/>
      </w:rPr>
    </w:pPr>
    <w:r>
      <w:rPr>
        <w:noProof/>
        <w:sz w:val="22"/>
        <w:szCs w:val="22"/>
      </w:rPr>
      <mc:AlternateContent>
        <mc:Choice Requires="wps">
          <w:drawing>
            <wp:anchor distT="0" distB="0" distL="114300" distR="114300" simplePos="0" relativeHeight="251659264" behindDoc="0" locked="0" layoutInCell="1" allowOverlap="1" wp14:anchorId="66307125" wp14:editId="6B7198DE">
              <wp:simplePos x="0" y="0"/>
              <wp:positionH relativeFrom="column">
                <wp:posOffset>-6140</wp:posOffset>
              </wp:positionH>
              <wp:positionV relativeFrom="paragraph">
                <wp:posOffset>7620</wp:posOffset>
              </wp:positionV>
              <wp:extent cx="1315971" cy="1739"/>
              <wp:effectExtent l="0" t="0" r="36830" b="36830"/>
              <wp:wrapNone/>
              <wp:docPr id="1" name="Straight Connector 1"/>
              <wp:cNvGraphicFramePr/>
              <a:graphic xmlns:a="http://schemas.openxmlformats.org/drawingml/2006/main">
                <a:graphicData uri="http://schemas.microsoft.com/office/word/2010/wordprocessingShape">
                  <wps:wsp>
                    <wps:cNvCnPr/>
                    <wps:spPr>
                      <a:xfrm>
                        <a:off x="0" y="0"/>
                        <a:ext cx="1315971" cy="17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6C0C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pt" to="10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" strokecolor="black [3200]" strokeweight=".5pt">
              <v:stroke joinstyle="miter"/>
            </v:line>
          </w:pict>
        </mc:Fallback>
      </mc:AlternateContent>
    </w:r>
    <w:r w:rsidRPr="00CE78FF">
      <w:rPr>
        <w:noProof/>
        <w:sz w:val="22"/>
        <w:szCs w:val="22"/>
      </w:rPr>
      <w:t xml:space="preserve">Manuscript </w:t>
    </w:r>
    <w:r w:rsidRPr="00CE78FF">
      <w:rPr>
        <w:noProof/>
        <w:sz w:val="22"/>
        <w:szCs w:val="22"/>
        <w:lang w:val="id-ID"/>
      </w:rPr>
      <w:t xml:space="preserve">submitted </w:t>
    </w:r>
    <w:r>
      <w:rPr>
        <w:noProof/>
        <w:sz w:val="22"/>
        <w:szCs w:val="22"/>
      </w:rPr>
      <w:t>3</w:t>
    </w:r>
    <w:r w:rsidRPr="00CE78FF">
      <w:rPr>
        <w:noProof/>
        <w:sz w:val="22"/>
        <w:szCs w:val="22"/>
      </w:rPr>
      <w:t xml:space="preserve">1 </w:t>
    </w:r>
    <w:r>
      <w:rPr>
        <w:noProof/>
        <w:sz w:val="22"/>
        <w:szCs w:val="22"/>
      </w:rPr>
      <w:t>July</w:t>
    </w:r>
    <w:r w:rsidRPr="00CE78FF">
      <w:rPr>
        <w:noProof/>
        <w:sz w:val="22"/>
        <w:szCs w:val="22"/>
      </w:rPr>
      <w:t xml:space="preserve"> 2019; </w:t>
    </w:r>
    <w:r w:rsidRPr="00CE78FF">
      <w:rPr>
        <w:noProof/>
        <w:sz w:val="22"/>
        <w:szCs w:val="22"/>
        <w:lang w:val="id-ID"/>
      </w:rPr>
      <w:t>revised</w:t>
    </w:r>
    <w:r w:rsidRPr="00CE78FF">
      <w:rPr>
        <w:noProof/>
        <w:sz w:val="22"/>
        <w:szCs w:val="22"/>
      </w:rPr>
      <w:t xml:space="preserve"> 6 </w:t>
    </w:r>
    <w:r>
      <w:rPr>
        <w:noProof/>
        <w:sz w:val="22"/>
        <w:szCs w:val="22"/>
      </w:rPr>
      <w:t>August</w:t>
    </w:r>
    <w:r w:rsidRPr="00CE78FF">
      <w:rPr>
        <w:noProof/>
        <w:sz w:val="22"/>
        <w:szCs w:val="22"/>
      </w:rPr>
      <w:t xml:space="preserve"> 2019; </w:t>
    </w:r>
    <w:r w:rsidRPr="00CE78FF">
      <w:rPr>
        <w:noProof/>
        <w:sz w:val="22"/>
        <w:szCs w:val="22"/>
        <w:lang w:val="id-ID"/>
      </w:rPr>
      <w:t xml:space="preserve">accepted </w:t>
    </w:r>
    <w:r w:rsidRPr="00CE78FF">
      <w:rPr>
        <w:noProof/>
        <w:sz w:val="22"/>
        <w:szCs w:val="22"/>
      </w:rPr>
      <w:t xml:space="preserve">10 </w:t>
    </w:r>
    <w:r>
      <w:rPr>
        <w:noProof/>
        <w:sz w:val="22"/>
        <w:szCs w:val="22"/>
      </w:rPr>
      <w:t>August</w:t>
    </w:r>
    <w:r w:rsidRPr="00CE78FF">
      <w:rPr>
        <w:noProof/>
        <w:sz w:val="22"/>
        <w:szCs w:val="22"/>
      </w:rPr>
      <w:t xml:space="preserve"> 2019</w:t>
    </w:r>
    <w:r>
      <w:rPr>
        <w:noProof/>
        <w:sz w:val="22"/>
        <w:szCs w:val="22"/>
      </w:rPr>
      <w:t>.</w:t>
    </w:r>
  </w:p>
  <w:p w14:paraId="1E776A29" w14:textId="50366F8C" w:rsidR="00F9084A" w:rsidRPr="00CE78FF" w:rsidRDefault="00F9084A" w:rsidP="00C303F2">
    <w:pPr>
      <w:pStyle w:val="Footer"/>
      <w:rPr>
        <w:noProof/>
        <w:sz w:val="22"/>
        <w:szCs w:val="22"/>
        <w:lang w:val="id-ID"/>
      </w:rPr>
    </w:pPr>
    <w:r>
      <w:rPr>
        <w:noProof/>
        <w:sz w:val="22"/>
        <w:szCs w:val="22"/>
      </w:rPr>
      <w:t>P</w:t>
    </w:r>
    <w:r w:rsidRPr="00CE78FF">
      <w:rPr>
        <w:noProof/>
        <w:sz w:val="22"/>
        <w:szCs w:val="22"/>
      </w:rPr>
      <w:t xml:space="preserve">ublished 12 </w:t>
    </w:r>
    <w:r>
      <w:rPr>
        <w:noProof/>
        <w:sz w:val="22"/>
        <w:szCs w:val="22"/>
      </w:rPr>
      <w:t>August</w:t>
    </w:r>
    <w:r w:rsidRPr="00CE78FF">
      <w:rPr>
        <w:noProof/>
        <w:sz w:val="22"/>
        <w:szCs w:val="22"/>
      </w:rPr>
      <w:t xml:space="preserve"> 2019; DOI </w:t>
    </w:r>
    <w:r w:rsidRPr="00CE78FF">
      <w:rPr>
        <w:sz w:val="22"/>
        <w:szCs w:val="22"/>
        <w:lang w:val="id-ID"/>
      </w:rPr>
      <w:t>xxxxxxxxxxxxxxxx</w:t>
    </w:r>
  </w:p>
  <w:p w14:paraId="5CBE6FC7" w14:textId="77777777" w:rsidR="00F9084A" w:rsidRDefault="00F908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9386" w14:textId="40D643D6" w:rsidR="00F9084A" w:rsidRPr="00BC6BCB" w:rsidRDefault="00F9084A" w:rsidP="00BC6B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6C60" w14:textId="77777777" w:rsidR="00F9084A" w:rsidRPr="00BC6BCB" w:rsidRDefault="00F9084A" w:rsidP="00BC6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4F0B9" w14:textId="77777777" w:rsidR="00D57870" w:rsidRDefault="00D57870"/>
  </w:footnote>
  <w:footnote w:type="continuationSeparator" w:id="0">
    <w:p w14:paraId="52C7E1E4" w14:textId="77777777" w:rsidR="00D57870" w:rsidRDefault="00D57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63150325"/>
      <w:docPartObj>
        <w:docPartGallery w:val="Page Numbers (Top of Page)"/>
        <w:docPartUnique/>
      </w:docPartObj>
    </w:sdtPr>
    <w:sdtEndPr>
      <w:rPr>
        <w:noProof/>
      </w:rPr>
    </w:sdtEndPr>
    <w:sdtContent>
      <w:p w14:paraId="0E4C98AF" w14:textId="1586E5DB" w:rsidR="00F9084A" w:rsidRPr="001135F3" w:rsidRDefault="00F9084A" w:rsidP="00C303F2">
        <w:pPr>
          <w:pStyle w:val="Header"/>
          <w:tabs>
            <w:tab w:val="clear" w:pos="4320"/>
            <w:tab w:val="clear" w:pos="8640"/>
            <w:tab w:val="right" w:pos="10034"/>
          </w:tabs>
          <w:rPr>
            <w:sz w:val="22"/>
            <w:szCs w:val="22"/>
          </w:rPr>
        </w:pPr>
        <w:r w:rsidRPr="001135F3">
          <w:rPr>
            <w:sz w:val="22"/>
            <w:szCs w:val="22"/>
          </w:rPr>
          <w:fldChar w:fldCharType="begin"/>
        </w:r>
        <w:r w:rsidRPr="001135F3">
          <w:rPr>
            <w:sz w:val="22"/>
            <w:szCs w:val="22"/>
          </w:rPr>
          <w:instrText xml:space="preserve"> PAGE   \* MERGEFORMAT </w:instrText>
        </w:r>
        <w:r w:rsidRPr="001135F3">
          <w:rPr>
            <w:sz w:val="22"/>
            <w:szCs w:val="22"/>
          </w:rPr>
          <w:fldChar w:fldCharType="separate"/>
        </w:r>
        <w:r w:rsidR="00BC0E66">
          <w:rPr>
            <w:noProof/>
            <w:sz w:val="22"/>
            <w:szCs w:val="22"/>
          </w:rPr>
          <w:t>4</w:t>
        </w:r>
        <w:r w:rsidRPr="001135F3">
          <w:rPr>
            <w:noProof/>
            <w:sz w:val="22"/>
            <w:szCs w:val="22"/>
          </w:rPr>
          <w:fldChar w:fldCharType="end"/>
        </w:r>
        <w:r w:rsidRPr="001135F3">
          <w:rPr>
            <w:noProof/>
            <w:sz w:val="22"/>
            <w:szCs w:val="22"/>
          </w:rPr>
          <w:tab/>
        </w:r>
        <w:proofErr w:type="spellStart"/>
        <w:r w:rsidR="00BC0E66">
          <w:rPr>
            <w:sz w:val="22"/>
            <w:szCs w:val="22"/>
          </w:rPr>
          <w:t>Penulis</w:t>
        </w:r>
        <w:proofErr w:type="spellEnd"/>
        <w:r w:rsidR="00BC0E66">
          <w:rPr>
            <w:sz w:val="22"/>
            <w:szCs w:val="22"/>
          </w:rPr>
          <w:t xml:space="preserve"> 1</w:t>
        </w:r>
        <w:r w:rsidRPr="001135F3">
          <w:rPr>
            <w:sz w:val="22"/>
            <w:szCs w:val="22"/>
          </w:rPr>
          <w:t xml:space="preserve">, </w:t>
        </w:r>
        <w:r>
          <w:rPr>
            <w:sz w:val="22"/>
            <w:szCs w:val="22"/>
            <w:lang w:val="id-ID"/>
          </w:rPr>
          <w:t>et</w:t>
        </w:r>
        <w:r w:rsidRPr="001135F3">
          <w:rPr>
            <w:sz w:val="22"/>
            <w:szCs w:val="22"/>
          </w:rPr>
          <w:t xml:space="preserve">. </w:t>
        </w:r>
        <w:r>
          <w:rPr>
            <w:sz w:val="22"/>
            <w:szCs w:val="22"/>
            <w:lang w:val="id-ID"/>
          </w:rPr>
          <w:t>al.</w:t>
        </w:r>
        <w:r w:rsidR="00BC0E66">
          <w:rPr>
            <w:sz w:val="22"/>
            <w:szCs w:val="22"/>
          </w:rPr>
          <w:t xml:space="preserve">: </w:t>
        </w:r>
        <w:proofErr w:type="spellStart"/>
        <w:r w:rsidR="00BC0E66">
          <w:rPr>
            <w:sz w:val="22"/>
            <w:szCs w:val="22"/>
          </w:rPr>
          <w:t>Tiga</w:t>
        </w:r>
        <w:proofErr w:type="spellEnd"/>
        <w:r w:rsidR="00BC0E66">
          <w:rPr>
            <w:sz w:val="22"/>
            <w:szCs w:val="22"/>
          </w:rPr>
          <w:t xml:space="preserve"> </w:t>
        </w:r>
        <w:proofErr w:type="spellStart"/>
        <w:r w:rsidR="00BC0E66">
          <w:rPr>
            <w:sz w:val="22"/>
            <w:szCs w:val="22"/>
          </w:rPr>
          <w:t>sampai</w:t>
        </w:r>
        <w:proofErr w:type="spellEnd"/>
        <w:r w:rsidR="00BC0E66">
          <w:rPr>
            <w:sz w:val="22"/>
            <w:szCs w:val="22"/>
          </w:rPr>
          <w:t xml:space="preserve"> lima kata </w:t>
        </w:r>
        <w:proofErr w:type="spellStart"/>
        <w:r w:rsidR="00BC0E66">
          <w:rPr>
            <w:sz w:val="22"/>
            <w:szCs w:val="22"/>
          </w:rPr>
          <w:t>Judul</w:t>
        </w:r>
        <w:proofErr w:type="spellEnd"/>
        <w:r w:rsidR="00BC0E66">
          <w:rPr>
            <w:sz w:val="22"/>
            <w:szCs w:val="22"/>
          </w:rPr>
          <w:t xml:space="preserve"> </w:t>
        </w:r>
        <w:proofErr w:type="spellStart"/>
        <w:r w:rsidR="00BC0E66">
          <w:rPr>
            <w:sz w:val="22"/>
            <w:szCs w:val="22"/>
          </w:rPr>
          <w:t>Artikel</w:t>
        </w:r>
        <w:proofErr w:type="spellEnd"/>
      </w:p>
    </w:sdtContent>
  </w:sdt>
  <w:p w14:paraId="2B8A2726" w14:textId="77777777" w:rsidR="00F9084A" w:rsidRPr="001135F3" w:rsidRDefault="00F9084A" w:rsidP="00C303F2">
    <w:pPr>
      <w:pStyle w:val="Header"/>
      <w:rPr>
        <w:sz w:val="22"/>
        <w:szCs w:val="22"/>
      </w:rPr>
    </w:pPr>
  </w:p>
  <w:p w14:paraId="35EDB98D" w14:textId="77777777" w:rsidR="00F9084A" w:rsidRDefault="00F908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247456319"/>
      <w:docPartObj>
        <w:docPartGallery w:val="Page Numbers (Top of Page)"/>
        <w:docPartUnique/>
      </w:docPartObj>
    </w:sdtPr>
    <w:sdtEndPr>
      <w:rPr>
        <w:noProof/>
      </w:rPr>
    </w:sdtEndPr>
    <w:sdtContent>
      <w:p w14:paraId="68D84BF7" w14:textId="13987FE0" w:rsidR="00F9084A" w:rsidRPr="001135F3" w:rsidRDefault="00F9084A" w:rsidP="00C303F2">
        <w:pPr>
          <w:pStyle w:val="Header"/>
          <w:tabs>
            <w:tab w:val="clear" w:pos="4320"/>
            <w:tab w:val="clear" w:pos="8640"/>
            <w:tab w:val="right" w:pos="10034"/>
          </w:tabs>
          <w:rPr>
            <w:sz w:val="22"/>
            <w:szCs w:val="22"/>
          </w:rPr>
        </w:pPr>
        <w:r w:rsidRPr="001135F3">
          <w:rPr>
            <w:sz w:val="22"/>
            <w:szCs w:val="22"/>
          </w:rPr>
          <w:t xml:space="preserve">AVITEC, Vol. 1, No. 1, </w:t>
        </w:r>
        <w:proofErr w:type="spellStart"/>
        <w:r w:rsidRPr="001135F3">
          <w:rPr>
            <w:sz w:val="22"/>
            <w:szCs w:val="22"/>
          </w:rPr>
          <w:t>Agustus</w:t>
        </w:r>
        <w:proofErr w:type="spellEnd"/>
        <w:r w:rsidRPr="001135F3">
          <w:rPr>
            <w:sz w:val="22"/>
            <w:szCs w:val="22"/>
          </w:rPr>
          <w:t xml:space="preserve"> 2019</w:t>
        </w:r>
        <w:r w:rsidRPr="001135F3">
          <w:rPr>
            <w:sz w:val="22"/>
            <w:szCs w:val="22"/>
          </w:rPr>
          <w:tab/>
        </w:r>
        <w:r w:rsidRPr="001135F3">
          <w:rPr>
            <w:sz w:val="22"/>
            <w:szCs w:val="22"/>
          </w:rPr>
          <w:fldChar w:fldCharType="begin"/>
        </w:r>
        <w:r w:rsidRPr="001135F3">
          <w:rPr>
            <w:sz w:val="22"/>
            <w:szCs w:val="22"/>
          </w:rPr>
          <w:instrText xml:space="preserve"> PAGE   \* MERGEFORMAT </w:instrText>
        </w:r>
        <w:r w:rsidRPr="001135F3">
          <w:rPr>
            <w:sz w:val="22"/>
            <w:szCs w:val="22"/>
          </w:rPr>
          <w:fldChar w:fldCharType="separate"/>
        </w:r>
        <w:r w:rsidR="00BC0E66">
          <w:rPr>
            <w:noProof/>
            <w:sz w:val="22"/>
            <w:szCs w:val="22"/>
          </w:rPr>
          <w:t>3</w:t>
        </w:r>
        <w:r w:rsidRPr="001135F3">
          <w:rPr>
            <w:noProof/>
            <w:sz w:val="22"/>
            <w:szCs w:val="22"/>
          </w:rPr>
          <w:fldChar w:fldCharType="end"/>
        </w:r>
      </w:p>
    </w:sdtContent>
  </w:sdt>
  <w:p w14:paraId="4CE72616" w14:textId="77777777" w:rsidR="00F9084A" w:rsidRPr="001135F3" w:rsidRDefault="00F9084A" w:rsidP="00C303F2">
    <w:pPr>
      <w:pStyle w:val="Header"/>
      <w:rPr>
        <w:sz w:val="22"/>
        <w:szCs w:val="22"/>
      </w:rPr>
    </w:pPr>
  </w:p>
  <w:p w14:paraId="61942B1B" w14:textId="77777777" w:rsidR="00F9084A" w:rsidRDefault="00F908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DC9B" w14:textId="4C76F163" w:rsidR="00F9084A" w:rsidRPr="001274B9" w:rsidRDefault="00F9084A" w:rsidP="00C303F2">
    <w:pPr>
      <w:pStyle w:val="Header"/>
      <w:tabs>
        <w:tab w:val="clear" w:pos="8640"/>
        <w:tab w:val="right" w:pos="10034"/>
      </w:tabs>
      <w:rPr>
        <w:noProof/>
        <w:sz w:val="22"/>
        <w:szCs w:val="22"/>
      </w:rPr>
    </w:pPr>
    <w:r w:rsidRPr="002E50DF">
      <w:rPr>
        <w:b/>
        <w:bCs/>
        <w:sz w:val="22"/>
        <w:szCs w:val="24"/>
      </w:rPr>
      <w:t>AVITEC</w:t>
    </w:r>
    <w:r w:rsidRPr="001135F3">
      <w:rPr>
        <w:sz w:val="22"/>
        <w:szCs w:val="24"/>
      </w:rPr>
      <w:t xml:space="preserve">, Vol. 1, No. 1, </w:t>
    </w:r>
    <w:r>
      <w:rPr>
        <w:sz w:val="22"/>
        <w:szCs w:val="24"/>
      </w:rPr>
      <w:t>August</w:t>
    </w:r>
    <w:r w:rsidRPr="001135F3">
      <w:rPr>
        <w:sz w:val="22"/>
        <w:szCs w:val="24"/>
      </w:rPr>
      <w:t xml:space="preserve"> 2019</w:t>
    </w:r>
    <w:r>
      <w:rPr>
        <w:rStyle w:val="Hyperlink"/>
        <w:noProof/>
        <w:color w:val="auto"/>
        <w:sz w:val="22"/>
        <w:szCs w:val="22"/>
        <w:u w:val="none"/>
      </w:rPr>
      <w:tab/>
    </w:r>
    <w:r>
      <w:rPr>
        <w:sz w:val="22"/>
        <w:szCs w:val="24"/>
      </w:rPr>
      <w:tab/>
    </w:r>
    <w:sdt>
      <w:sdtPr>
        <w:rPr>
          <w:sz w:val="22"/>
          <w:szCs w:val="24"/>
        </w:rPr>
        <w:id w:val="1416514849"/>
        <w:docPartObj>
          <w:docPartGallery w:val="Page Numbers (Top of Page)"/>
          <w:docPartUnique/>
        </w:docPartObj>
      </w:sdtPr>
      <w:sdtEndPr>
        <w:rPr>
          <w:noProof/>
        </w:rPr>
      </w:sdtEndPr>
      <w:sdtContent>
        <w:r w:rsidRPr="001135F3">
          <w:rPr>
            <w:sz w:val="22"/>
            <w:szCs w:val="24"/>
          </w:rPr>
          <w:fldChar w:fldCharType="begin"/>
        </w:r>
        <w:r w:rsidRPr="001135F3">
          <w:rPr>
            <w:sz w:val="22"/>
            <w:szCs w:val="24"/>
          </w:rPr>
          <w:instrText xml:space="preserve"> PAGE   \* MERGEFORMAT </w:instrText>
        </w:r>
        <w:r w:rsidRPr="001135F3">
          <w:rPr>
            <w:sz w:val="22"/>
            <w:szCs w:val="24"/>
          </w:rPr>
          <w:fldChar w:fldCharType="separate"/>
        </w:r>
        <w:r w:rsidR="00BC0E66">
          <w:rPr>
            <w:noProof/>
            <w:sz w:val="22"/>
            <w:szCs w:val="24"/>
          </w:rPr>
          <w:t>1</w:t>
        </w:r>
        <w:r w:rsidRPr="001135F3">
          <w:rPr>
            <w:noProof/>
            <w:sz w:val="22"/>
            <w:szCs w:val="24"/>
          </w:rPr>
          <w:fldChar w:fldCharType="end"/>
        </w:r>
      </w:sdtContent>
    </w:sdt>
  </w:p>
  <w:p w14:paraId="19F37FC7" w14:textId="083239D0" w:rsidR="00F9084A" w:rsidRPr="003D31EC" w:rsidRDefault="00F9084A" w:rsidP="002E50DF">
    <w:pPr>
      <w:pStyle w:val="Header"/>
      <w:rPr>
        <w:sz w:val="16"/>
      </w:rPr>
    </w:pPr>
    <w:r w:rsidRPr="00120DEE">
      <w:rPr>
        <w:noProof/>
        <w:sz w:val="22"/>
        <w:szCs w:val="22"/>
      </w:rPr>
      <w:t xml:space="preserve">ISSN </w:t>
    </w:r>
    <w:hyperlink r:id="rId1" w:history="1">
      <w:r w:rsidRPr="001274B9">
        <w:rPr>
          <w:rStyle w:val="Hyperlink"/>
          <w:noProof/>
          <w:color w:val="auto"/>
          <w:sz w:val="22"/>
          <w:szCs w:val="22"/>
          <w:u w:val="none"/>
        </w:rPr>
        <w:t>2685-2381</w:t>
      </w:r>
    </w:hyperlink>
  </w:p>
  <w:p w14:paraId="07AE08C5" w14:textId="0AFE23C1" w:rsidR="00F9084A" w:rsidRPr="003D31EC" w:rsidRDefault="00F9084A" w:rsidP="00C303F2">
    <w:pPr>
      <w:pStyle w:val="Header"/>
      <w:rPr>
        <w:sz w:val="16"/>
      </w:rPr>
    </w:pPr>
  </w:p>
  <w:p w14:paraId="52E2AAAF" w14:textId="77777777" w:rsidR="00F9084A" w:rsidRDefault="00F9084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026745"/>
      <w:docPartObj>
        <w:docPartGallery w:val="Page Numbers (Top of Page)"/>
        <w:docPartUnique/>
      </w:docPartObj>
    </w:sdtPr>
    <w:sdtEndPr>
      <w:rPr>
        <w:noProof/>
      </w:rPr>
    </w:sdtEndPr>
    <w:sdtContent>
      <w:p w14:paraId="309B4AC9" w14:textId="77777777" w:rsidR="00F9084A" w:rsidRPr="00220BE6" w:rsidRDefault="00F9084A" w:rsidP="003D0072">
        <w:pPr>
          <w:pStyle w:val="Header"/>
          <w:tabs>
            <w:tab w:val="clear" w:pos="4320"/>
            <w:tab w:val="clear" w:pos="8640"/>
            <w:tab w:val="right" w:pos="10034"/>
          </w:tabs>
          <w:rPr>
            <w:rFonts w:ascii="Cambria Math" w:hAnsi="Cambria Math"/>
            <w:szCs w:val="22"/>
          </w:rPr>
        </w:pPr>
        <w:r w:rsidRPr="00220BE6">
          <w:rPr>
            <w:sz w:val="22"/>
            <w:szCs w:val="22"/>
          </w:rPr>
          <w:fldChar w:fldCharType="begin"/>
        </w:r>
        <w:r w:rsidRPr="00220BE6">
          <w:rPr>
            <w:sz w:val="22"/>
            <w:szCs w:val="22"/>
          </w:rPr>
          <w:instrText xml:space="preserve"> PAGE   \* MERGEFORMAT </w:instrText>
        </w:r>
        <w:r w:rsidRPr="00220BE6">
          <w:rPr>
            <w:sz w:val="22"/>
            <w:szCs w:val="22"/>
          </w:rPr>
          <w:fldChar w:fldCharType="separate"/>
        </w:r>
        <w:r w:rsidRPr="00220BE6">
          <w:rPr>
            <w:noProof/>
            <w:sz w:val="22"/>
            <w:szCs w:val="22"/>
          </w:rPr>
          <w:t>2</w:t>
        </w:r>
        <w:r w:rsidRPr="00220BE6">
          <w:rPr>
            <w:noProof/>
            <w:sz w:val="22"/>
            <w:szCs w:val="22"/>
          </w:rPr>
          <w:fldChar w:fldCharType="end"/>
        </w:r>
        <w:r w:rsidRPr="00220BE6">
          <w:rPr>
            <w:noProof/>
            <w:sz w:val="22"/>
            <w:szCs w:val="22"/>
          </w:rPr>
          <w:tab/>
        </w:r>
        <w:proofErr w:type="spellStart"/>
        <w:r w:rsidRPr="00220BE6">
          <w:rPr>
            <w:rFonts w:ascii="Cambria Math" w:hAnsi="Cambria Math"/>
            <w:szCs w:val="22"/>
          </w:rPr>
          <w:t>Penulis</w:t>
        </w:r>
        <w:proofErr w:type="spellEnd"/>
        <w:r w:rsidRPr="00220BE6">
          <w:rPr>
            <w:rFonts w:ascii="Cambria Math" w:hAnsi="Cambria Math"/>
            <w:szCs w:val="22"/>
          </w:rPr>
          <w:t xml:space="preserve"> 1, </w:t>
        </w:r>
        <w:proofErr w:type="spellStart"/>
        <w:r w:rsidRPr="00220BE6">
          <w:rPr>
            <w:rFonts w:ascii="Cambria Math" w:hAnsi="Cambria Math"/>
            <w:szCs w:val="22"/>
          </w:rPr>
          <w:t>dkk</w:t>
        </w:r>
        <w:proofErr w:type="spellEnd"/>
        <w:r w:rsidRPr="00220BE6">
          <w:rPr>
            <w:rFonts w:ascii="Cambria Math" w:hAnsi="Cambria Math"/>
            <w:szCs w:val="22"/>
          </w:rPr>
          <w:t xml:space="preserve">. : </w:t>
        </w:r>
        <w:proofErr w:type="spellStart"/>
        <w:r w:rsidRPr="00220BE6">
          <w:rPr>
            <w:rFonts w:ascii="Cambria Math" w:hAnsi="Cambria Math"/>
            <w:szCs w:val="22"/>
          </w:rPr>
          <w:t>Judul</w:t>
        </w:r>
        <w:proofErr w:type="spellEnd"/>
        <w:r w:rsidRPr="00220BE6">
          <w:rPr>
            <w:rFonts w:ascii="Cambria Math" w:hAnsi="Cambria Math"/>
            <w:szCs w:val="22"/>
          </w:rPr>
          <w:t xml:space="preserve"> </w:t>
        </w:r>
        <w:proofErr w:type="spellStart"/>
        <w:r w:rsidRPr="00220BE6">
          <w:rPr>
            <w:rFonts w:ascii="Cambria Math" w:hAnsi="Cambria Math"/>
            <w:szCs w:val="22"/>
          </w:rPr>
          <w:t>Artikel</w:t>
        </w:r>
        <w:proofErr w:type="spellEnd"/>
      </w:p>
      <w:p w14:paraId="326D822E" w14:textId="4C2DF394" w:rsidR="00F9084A" w:rsidRDefault="00D57870">
        <w:pPr>
          <w:pStyle w:val="Header"/>
        </w:pPr>
      </w:p>
    </w:sdtContent>
  </w:sdt>
  <w:p w14:paraId="5CBC9557" w14:textId="5A9A3D61" w:rsidR="00F9084A" w:rsidRPr="003D0072" w:rsidRDefault="00F9084A" w:rsidP="003D007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759"/>
      <w:docPartObj>
        <w:docPartGallery w:val="Page Numbers (Top of Page)"/>
        <w:docPartUnique/>
      </w:docPartObj>
    </w:sdtPr>
    <w:sdtEndPr>
      <w:rPr>
        <w:noProof/>
      </w:rPr>
    </w:sdtEndPr>
    <w:sdtContent>
      <w:p w14:paraId="5296B622" w14:textId="7B656785" w:rsidR="00F9084A" w:rsidRPr="00220BE6" w:rsidRDefault="00F9084A" w:rsidP="003D0072">
        <w:pPr>
          <w:pStyle w:val="Header"/>
          <w:tabs>
            <w:tab w:val="clear" w:pos="4320"/>
            <w:tab w:val="clear" w:pos="8640"/>
            <w:tab w:val="right" w:pos="10034"/>
          </w:tabs>
          <w:rPr>
            <w:rFonts w:ascii="Cambria Math" w:hAnsi="Cambria Math"/>
            <w:szCs w:val="22"/>
          </w:rPr>
        </w:pPr>
        <w:r w:rsidRPr="00220BE6">
          <w:rPr>
            <w:sz w:val="22"/>
            <w:szCs w:val="22"/>
          </w:rPr>
          <w:fldChar w:fldCharType="begin"/>
        </w:r>
        <w:r w:rsidRPr="00220BE6">
          <w:rPr>
            <w:sz w:val="22"/>
            <w:szCs w:val="22"/>
          </w:rPr>
          <w:instrText xml:space="preserve"> PAGE   \* MERGEFORMAT </w:instrText>
        </w:r>
        <w:r w:rsidRPr="00220BE6">
          <w:rPr>
            <w:sz w:val="22"/>
            <w:szCs w:val="22"/>
          </w:rPr>
          <w:fldChar w:fldCharType="separate"/>
        </w:r>
        <w:r w:rsidR="00D33D87">
          <w:rPr>
            <w:noProof/>
            <w:sz w:val="22"/>
            <w:szCs w:val="22"/>
          </w:rPr>
          <w:t>10</w:t>
        </w:r>
        <w:r w:rsidRPr="00220BE6">
          <w:rPr>
            <w:noProof/>
            <w:sz w:val="22"/>
            <w:szCs w:val="22"/>
          </w:rPr>
          <w:fldChar w:fldCharType="end"/>
        </w:r>
        <w:r w:rsidRPr="00220BE6">
          <w:rPr>
            <w:noProof/>
            <w:sz w:val="22"/>
            <w:szCs w:val="22"/>
          </w:rPr>
          <w:tab/>
        </w:r>
        <w:proofErr w:type="spellStart"/>
        <w:r w:rsidRPr="00220BE6">
          <w:rPr>
            <w:rFonts w:ascii="Cambria Math" w:hAnsi="Cambria Math"/>
            <w:szCs w:val="22"/>
          </w:rPr>
          <w:t>Penulis</w:t>
        </w:r>
        <w:proofErr w:type="spellEnd"/>
        <w:r w:rsidRPr="00220BE6">
          <w:rPr>
            <w:rFonts w:ascii="Cambria Math" w:hAnsi="Cambria Math"/>
            <w:szCs w:val="22"/>
          </w:rPr>
          <w:t xml:space="preserve"> 1, </w:t>
        </w:r>
        <w:proofErr w:type="spellStart"/>
        <w:r w:rsidRPr="00220BE6">
          <w:rPr>
            <w:rFonts w:ascii="Cambria Math" w:hAnsi="Cambria Math"/>
            <w:szCs w:val="22"/>
          </w:rPr>
          <w:t>dkk</w:t>
        </w:r>
        <w:proofErr w:type="spellEnd"/>
        <w:r w:rsidRPr="00220BE6">
          <w:rPr>
            <w:rFonts w:ascii="Cambria Math" w:hAnsi="Cambria Math"/>
            <w:szCs w:val="22"/>
          </w:rPr>
          <w:t xml:space="preserve">. : </w:t>
        </w:r>
        <w:proofErr w:type="spellStart"/>
        <w:r w:rsidRPr="00220BE6">
          <w:rPr>
            <w:rFonts w:ascii="Cambria Math" w:hAnsi="Cambria Math"/>
            <w:szCs w:val="22"/>
          </w:rPr>
          <w:t>Judul</w:t>
        </w:r>
        <w:proofErr w:type="spellEnd"/>
        <w:r w:rsidRPr="00220BE6">
          <w:rPr>
            <w:rFonts w:ascii="Cambria Math" w:hAnsi="Cambria Math"/>
            <w:szCs w:val="22"/>
          </w:rPr>
          <w:t xml:space="preserve"> </w:t>
        </w:r>
        <w:proofErr w:type="spellStart"/>
        <w:r w:rsidRPr="00220BE6">
          <w:rPr>
            <w:rFonts w:ascii="Cambria Math" w:hAnsi="Cambria Math"/>
            <w:szCs w:val="22"/>
          </w:rPr>
          <w:t>Artikel</w:t>
        </w:r>
        <w:proofErr w:type="spellEnd"/>
      </w:p>
      <w:p w14:paraId="7AD60745" w14:textId="77777777" w:rsidR="00F9084A" w:rsidRDefault="00D57870">
        <w:pPr>
          <w:pStyle w:val="Header"/>
        </w:pPr>
      </w:p>
    </w:sdtContent>
  </w:sdt>
  <w:p w14:paraId="7FE1E8DC" w14:textId="77777777" w:rsidR="00F9084A" w:rsidRPr="003D0072" w:rsidRDefault="00F9084A" w:rsidP="003D0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B0D"/>
    <w:multiLevelType w:val="hybridMultilevel"/>
    <w:tmpl w:val="FBD83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66EA"/>
    <w:multiLevelType w:val="hybridMultilevel"/>
    <w:tmpl w:val="CB96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F45B4"/>
    <w:multiLevelType w:val="hybridMultilevel"/>
    <w:tmpl w:val="DFE6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43F20"/>
    <w:multiLevelType w:val="hybridMultilevel"/>
    <w:tmpl w:val="C6B49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5" w15:restartNumberingAfterBreak="0">
    <w:nsid w:val="40251EED"/>
    <w:multiLevelType w:val="multilevel"/>
    <w:tmpl w:val="235A9D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A214AB2"/>
    <w:multiLevelType w:val="hybridMultilevel"/>
    <w:tmpl w:val="BF4E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1DA2"/>
    <w:rsid w:val="00017EAF"/>
    <w:rsid w:val="0002756E"/>
    <w:rsid w:val="00030132"/>
    <w:rsid w:val="00032E12"/>
    <w:rsid w:val="000336C0"/>
    <w:rsid w:val="00042183"/>
    <w:rsid w:val="00042E13"/>
    <w:rsid w:val="00071451"/>
    <w:rsid w:val="00082571"/>
    <w:rsid w:val="00082808"/>
    <w:rsid w:val="0009723E"/>
    <w:rsid w:val="000A05F4"/>
    <w:rsid w:val="000A0C2F"/>
    <w:rsid w:val="000A168B"/>
    <w:rsid w:val="000B0E65"/>
    <w:rsid w:val="000D12F8"/>
    <w:rsid w:val="000D2BDE"/>
    <w:rsid w:val="000E1EAB"/>
    <w:rsid w:val="000F4C29"/>
    <w:rsid w:val="0010230E"/>
    <w:rsid w:val="00104BB0"/>
    <w:rsid w:val="00104E66"/>
    <w:rsid w:val="001051F0"/>
    <w:rsid w:val="00105F0D"/>
    <w:rsid w:val="0010794E"/>
    <w:rsid w:val="001135F3"/>
    <w:rsid w:val="00113F26"/>
    <w:rsid w:val="00113F82"/>
    <w:rsid w:val="00115640"/>
    <w:rsid w:val="00120688"/>
    <w:rsid w:val="00120DEE"/>
    <w:rsid w:val="00123257"/>
    <w:rsid w:val="001274B9"/>
    <w:rsid w:val="0013354F"/>
    <w:rsid w:val="0013372C"/>
    <w:rsid w:val="0014097B"/>
    <w:rsid w:val="00143517"/>
    <w:rsid w:val="00143F2E"/>
    <w:rsid w:val="00144E72"/>
    <w:rsid w:val="001541EE"/>
    <w:rsid w:val="0015438A"/>
    <w:rsid w:val="00155CAF"/>
    <w:rsid w:val="00163CA2"/>
    <w:rsid w:val="001749F6"/>
    <w:rsid w:val="0017594C"/>
    <w:rsid w:val="001768FF"/>
    <w:rsid w:val="001773ED"/>
    <w:rsid w:val="0017779B"/>
    <w:rsid w:val="001A26A0"/>
    <w:rsid w:val="001A60B1"/>
    <w:rsid w:val="001B2686"/>
    <w:rsid w:val="001B36B1"/>
    <w:rsid w:val="001D3870"/>
    <w:rsid w:val="001E5E69"/>
    <w:rsid w:val="001E7B7A"/>
    <w:rsid w:val="001F4C5C"/>
    <w:rsid w:val="00204478"/>
    <w:rsid w:val="00214E2E"/>
    <w:rsid w:val="00215CDF"/>
    <w:rsid w:val="00216141"/>
    <w:rsid w:val="0021655A"/>
    <w:rsid w:val="00217186"/>
    <w:rsid w:val="00220BE6"/>
    <w:rsid w:val="002265C3"/>
    <w:rsid w:val="0023630F"/>
    <w:rsid w:val="00240560"/>
    <w:rsid w:val="002434A1"/>
    <w:rsid w:val="00244CD6"/>
    <w:rsid w:val="00250779"/>
    <w:rsid w:val="00263943"/>
    <w:rsid w:val="00267B35"/>
    <w:rsid w:val="002865A8"/>
    <w:rsid w:val="00292A26"/>
    <w:rsid w:val="002944DC"/>
    <w:rsid w:val="002A4B11"/>
    <w:rsid w:val="002B5298"/>
    <w:rsid w:val="002E1F95"/>
    <w:rsid w:val="002E431A"/>
    <w:rsid w:val="002E50DF"/>
    <w:rsid w:val="002E7937"/>
    <w:rsid w:val="002E7E1F"/>
    <w:rsid w:val="002F19D9"/>
    <w:rsid w:val="002F1A23"/>
    <w:rsid w:val="002F7910"/>
    <w:rsid w:val="002F7E3F"/>
    <w:rsid w:val="00314F82"/>
    <w:rsid w:val="0032411C"/>
    <w:rsid w:val="003320F5"/>
    <w:rsid w:val="0033674B"/>
    <w:rsid w:val="003369DE"/>
    <w:rsid w:val="003417D1"/>
    <w:rsid w:val="003427CE"/>
    <w:rsid w:val="00342BE1"/>
    <w:rsid w:val="00343299"/>
    <w:rsid w:val="003461E8"/>
    <w:rsid w:val="00347A76"/>
    <w:rsid w:val="00353BA9"/>
    <w:rsid w:val="00356BB9"/>
    <w:rsid w:val="00360269"/>
    <w:rsid w:val="00362727"/>
    <w:rsid w:val="00370F87"/>
    <w:rsid w:val="003726CB"/>
    <w:rsid w:val="0037551B"/>
    <w:rsid w:val="00384C75"/>
    <w:rsid w:val="00392DBA"/>
    <w:rsid w:val="003A66A5"/>
    <w:rsid w:val="003B09E2"/>
    <w:rsid w:val="003C3322"/>
    <w:rsid w:val="003C68C2"/>
    <w:rsid w:val="003D0072"/>
    <w:rsid w:val="003D1EBF"/>
    <w:rsid w:val="003D31EC"/>
    <w:rsid w:val="003D4CAE"/>
    <w:rsid w:val="003E017B"/>
    <w:rsid w:val="003F26BD"/>
    <w:rsid w:val="003F4E85"/>
    <w:rsid w:val="003F52AD"/>
    <w:rsid w:val="00402928"/>
    <w:rsid w:val="00404860"/>
    <w:rsid w:val="004308F1"/>
    <w:rsid w:val="0043144F"/>
    <w:rsid w:val="00431BFA"/>
    <w:rsid w:val="004353CF"/>
    <w:rsid w:val="004561C9"/>
    <w:rsid w:val="004631BC"/>
    <w:rsid w:val="00467AA8"/>
    <w:rsid w:val="004706FC"/>
    <w:rsid w:val="00481D1B"/>
    <w:rsid w:val="00484761"/>
    <w:rsid w:val="00484DD5"/>
    <w:rsid w:val="004866A2"/>
    <w:rsid w:val="00492E43"/>
    <w:rsid w:val="00493030"/>
    <w:rsid w:val="0049585C"/>
    <w:rsid w:val="004B4106"/>
    <w:rsid w:val="004B558A"/>
    <w:rsid w:val="004B564A"/>
    <w:rsid w:val="004C16DD"/>
    <w:rsid w:val="004C1E16"/>
    <w:rsid w:val="004C2543"/>
    <w:rsid w:val="004D0173"/>
    <w:rsid w:val="004D15CA"/>
    <w:rsid w:val="004E0CC0"/>
    <w:rsid w:val="004E3E4C"/>
    <w:rsid w:val="004E6301"/>
    <w:rsid w:val="004F23A0"/>
    <w:rsid w:val="004F312B"/>
    <w:rsid w:val="005003E3"/>
    <w:rsid w:val="005052CD"/>
    <w:rsid w:val="00516552"/>
    <w:rsid w:val="005205D5"/>
    <w:rsid w:val="005263A7"/>
    <w:rsid w:val="00532E25"/>
    <w:rsid w:val="00535307"/>
    <w:rsid w:val="00541884"/>
    <w:rsid w:val="00543413"/>
    <w:rsid w:val="00547D3A"/>
    <w:rsid w:val="00550A26"/>
    <w:rsid w:val="00550BF5"/>
    <w:rsid w:val="00553A5B"/>
    <w:rsid w:val="005573AC"/>
    <w:rsid w:val="0056397A"/>
    <w:rsid w:val="00564228"/>
    <w:rsid w:val="00567A70"/>
    <w:rsid w:val="0057019A"/>
    <w:rsid w:val="00574C82"/>
    <w:rsid w:val="00583F38"/>
    <w:rsid w:val="0058732F"/>
    <w:rsid w:val="005A2A15"/>
    <w:rsid w:val="005A5920"/>
    <w:rsid w:val="005B12C9"/>
    <w:rsid w:val="005C4FEA"/>
    <w:rsid w:val="005C6EA6"/>
    <w:rsid w:val="005D1B15"/>
    <w:rsid w:val="005D2824"/>
    <w:rsid w:val="005D4F1A"/>
    <w:rsid w:val="005D72BB"/>
    <w:rsid w:val="005E295F"/>
    <w:rsid w:val="005E2DDE"/>
    <w:rsid w:val="005E692F"/>
    <w:rsid w:val="005F0F22"/>
    <w:rsid w:val="0062114B"/>
    <w:rsid w:val="00623698"/>
    <w:rsid w:val="00625E96"/>
    <w:rsid w:val="0063070D"/>
    <w:rsid w:val="006477C2"/>
    <w:rsid w:val="00647C09"/>
    <w:rsid w:val="00651F2C"/>
    <w:rsid w:val="00655144"/>
    <w:rsid w:val="0066180B"/>
    <w:rsid w:val="00661F8A"/>
    <w:rsid w:val="00663771"/>
    <w:rsid w:val="00664461"/>
    <w:rsid w:val="00671D1E"/>
    <w:rsid w:val="006734E1"/>
    <w:rsid w:val="00677C22"/>
    <w:rsid w:val="00685D0E"/>
    <w:rsid w:val="00691AA3"/>
    <w:rsid w:val="00693D5D"/>
    <w:rsid w:val="00695521"/>
    <w:rsid w:val="00695E4E"/>
    <w:rsid w:val="006A3826"/>
    <w:rsid w:val="006A567C"/>
    <w:rsid w:val="006B01D0"/>
    <w:rsid w:val="006B3052"/>
    <w:rsid w:val="006B4747"/>
    <w:rsid w:val="006B7F03"/>
    <w:rsid w:val="006C412A"/>
    <w:rsid w:val="006C7307"/>
    <w:rsid w:val="006D1A80"/>
    <w:rsid w:val="006E192B"/>
    <w:rsid w:val="006E2F8F"/>
    <w:rsid w:val="00700471"/>
    <w:rsid w:val="00707823"/>
    <w:rsid w:val="007104B6"/>
    <w:rsid w:val="00712173"/>
    <w:rsid w:val="00716730"/>
    <w:rsid w:val="00725B45"/>
    <w:rsid w:val="00725B71"/>
    <w:rsid w:val="00733429"/>
    <w:rsid w:val="00735879"/>
    <w:rsid w:val="00737598"/>
    <w:rsid w:val="007439DF"/>
    <w:rsid w:val="007530A3"/>
    <w:rsid w:val="00761628"/>
    <w:rsid w:val="0076355A"/>
    <w:rsid w:val="00764C65"/>
    <w:rsid w:val="007707AB"/>
    <w:rsid w:val="007713E5"/>
    <w:rsid w:val="00771615"/>
    <w:rsid w:val="00774FF5"/>
    <w:rsid w:val="0077696A"/>
    <w:rsid w:val="0078155A"/>
    <w:rsid w:val="007837D0"/>
    <w:rsid w:val="00784178"/>
    <w:rsid w:val="0078558F"/>
    <w:rsid w:val="007A2EF4"/>
    <w:rsid w:val="007A7D60"/>
    <w:rsid w:val="007C4336"/>
    <w:rsid w:val="007C5135"/>
    <w:rsid w:val="007C7BEA"/>
    <w:rsid w:val="007E159A"/>
    <w:rsid w:val="007E187E"/>
    <w:rsid w:val="007E2C3B"/>
    <w:rsid w:val="007F37F7"/>
    <w:rsid w:val="007F7AA6"/>
    <w:rsid w:val="00811418"/>
    <w:rsid w:val="00811AF4"/>
    <w:rsid w:val="0081263B"/>
    <w:rsid w:val="0081663F"/>
    <w:rsid w:val="0082087B"/>
    <w:rsid w:val="00823624"/>
    <w:rsid w:val="008238EF"/>
    <w:rsid w:val="00837E47"/>
    <w:rsid w:val="00843E9B"/>
    <w:rsid w:val="008518FE"/>
    <w:rsid w:val="008520F8"/>
    <w:rsid w:val="0085533B"/>
    <w:rsid w:val="0085659C"/>
    <w:rsid w:val="00856ABC"/>
    <w:rsid w:val="00860237"/>
    <w:rsid w:val="00860949"/>
    <w:rsid w:val="00864212"/>
    <w:rsid w:val="00864BEE"/>
    <w:rsid w:val="00866B5F"/>
    <w:rsid w:val="00872026"/>
    <w:rsid w:val="0087792E"/>
    <w:rsid w:val="00881B47"/>
    <w:rsid w:val="00883EAF"/>
    <w:rsid w:val="00885258"/>
    <w:rsid w:val="008858C8"/>
    <w:rsid w:val="0089290C"/>
    <w:rsid w:val="00895188"/>
    <w:rsid w:val="008A298A"/>
    <w:rsid w:val="008A30C3"/>
    <w:rsid w:val="008A38F6"/>
    <w:rsid w:val="008A3C23"/>
    <w:rsid w:val="008C4203"/>
    <w:rsid w:val="008C49CC"/>
    <w:rsid w:val="008C4B52"/>
    <w:rsid w:val="008D69E9"/>
    <w:rsid w:val="008E0645"/>
    <w:rsid w:val="008E38DC"/>
    <w:rsid w:val="008E3DF7"/>
    <w:rsid w:val="008E6F95"/>
    <w:rsid w:val="008E7E3E"/>
    <w:rsid w:val="008F228E"/>
    <w:rsid w:val="008F308C"/>
    <w:rsid w:val="008F3FA9"/>
    <w:rsid w:val="008F594A"/>
    <w:rsid w:val="00902F57"/>
    <w:rsid w:val="0090389C"/>
    <w:rsid w:val="00904C7E"/>
    <w:rsid w:val="00906DA0"/>
    <w:rsid w:val="0091035B"/>
    <w:rsid w:val="00920DD7"/>
    <w:rsid w:val="00927F6F"/>
    <w:rsid w:val="00930FAD"/>
    <w:rsid w:val="00940F91"/>
    <w:rsid w:val="00947525"/>
    <w:rsid w:val="00965298"/>
    <w:rsid w:val="00971932"/>
    <w:rsid w:val="00973717"/>
    <w:rsid w:val="009818BF"/>
    <w:rsid w:val="00987933"/>
    <w:rsid w:val="00994614"/>
    <w:rsid w:val="009A1F6E"/>
    <w:rsid w:val="009A20F3"/>
    <w:rsid w:val="009A3C60"/>
    <w:rsid w:val="009A56DA"/>
    <w:rsid w:val="009B1797"/>
    <w:rsid w:val="009B22E9"/>
    <w:rsid w:val="009C00AB"/>
    <w:rsid w:val="009C1A18"/>
    <w:rsid w:val="009C3452"/>
    <w:rsid w:val="009C7B1B"/>
    <w:rsid w:val="009C7D17"/>
    <w:rsid w:val="009D05C7"/>
    <w:rsid w:val="009D3E42"/>
    <w:rsid w:val="009D5153"/>
    <w:rsid w:val="009E484E"/>
    <w:rsid w:val="009E52D0"/>
    <w:rsid w:val="009F1ED8"/>
    <w:rsid w:val="009F40FB"/>
    <w:rsid w:val="009F4B45"/>
    <w:rsid w:val="009F4E2A"/>
    <w:rsid w:val="009F70D9"/>
    <w:rsid w:val="00A03061"/>
    <w:rsid w:val="00A04ECD"/>
    <w:rsid w:val="00A107E0"/>
    <w:rsid w:val="00A155BF"/>
    <w:rsid w:val="00A206CC"/>
    <w:rsid w:val="00A20E2A"/>
    <w:rsid w:val="00A21DAA"/>
    <w:rsid w:val="00A22FCB"/>
    <w:rsid w:val="00A25B3B"/>
    <w:rsid w:val="00A40127"/>
    <w:rsid w:val="00A40672"/>
    <w:rsid w:val="00A4424C"/>
    <w:rsid w:val="00A472F1"/>
    <w:rsid w:val="00A5237D"/>
    <w:rsid w:val="00A52A72"/>
    <w:rsid w:val="00A554A3"/>
    <w:rsid w:val="00A758EA"/>
    <w:rsid w:val="00A76626"/>
    <w:rsid w:val="00A902AF"/>
    <w:rsid w:val="00A91937"/>
    <w:rsid w:val="00A935A9"/>
    <w:rsid w:val="00A9434E"/>
    <w:rsid w:val="00A95C50"/>
    <w:rsid w:val="00AA6B7E"/>
    <w:rsid w:val="00AB79A6"/>
    <w:rsid w:val="00AC0CE8"/>
    <w:rsid w:val="00AC1D81"/>
    <w:rsid w:val="00AC4850"/>
    <w:rsid w:val="00AD2CF0"/>
    <w:rsid w:val="00AE6F7B"/>
    <w:rsid w:val="00AF1C41"/>
    <w:rsid w:val="00AF7CD4"/>
    <w:rsid w:val="00B034E5"/>
    <w:rsid w:val="00B06F76"/>
    <w:rsid w:val="00B14341"/>
    <w:rsid w:val="00B16DB5"/>
    <w:rsid w:val="00B214E6"/>
    <w:rsid w:val="00B31281"/>
    <w:rsid w:val="00B3664A"/>
    <w:rsid w:val="00B36E53"/>
    <w:rsid w:val="00B47B59"/>
    <w:rsid w:val="00B53F81"/>
    <w:rsid w:val="00B553B5"/>
    <w:rsid w:val="00B559C8"/>
    <w:rsid w:val="00B56949"/>
    <w:rsid w:val="00B56C2B"/>
    <w:rsid w:val="00B56DD3"/>
    <w:rsid w:val="00B65BD3"/>
    <w:rsid w:val="00B70469"/>
    <w:rsid w:val="00B72DD8"/>
    <w:rsid w:val="00B72E09"/>
    <w:rsid w:val="00B749DC"/>
    <w:rsid w:val="00B74F82"/>
    <w:rsid w:val="00B917FC"/>
    <w:rsid w:val="00BA2AC1"/>
    <w:rsid w:val="00BA5A10"/>
    <w:rsid w:val="00BB5D3F"/>
    <w:rsid w:val="00BC0E66"/>
    <w:rsid w:val="00BC3662"/>
    <w:rsid w:val="00BC5039"/>
    <w:rsid w:val="00BC52FF"/>
    <w:rsid w:val="00BC62D1"/>
    <w:rsid w:val="00BC6BCB"/>
    <w:rsid w:val="00BE4555"/>
    <w:rsid w:val="00BE5CBC"/>
    <w:rsid w:val="00BF0C69"/>
    <w:rsid w:val="00BF1D67"/>
    <w:rsid w:val="00BF629B"/>
    <w:rsid w:val="00BF655C"/>
    <w:rsid w:val="00C04A43"/>
    <w:rsid w:val="00C073D8"/>
    <w:rsid w:val="00C075EF"/>
    <w:rsid w:val="00C11E83"/>
    <w:rsid w:val="00C16B03"/>
    <w:rsid w:val="00C22CBA"/>
    <w:rsid w:val="00C22DED"/>
    <w:rsid w:val="00C2378A"/>
    <w:rsid w:val="00C303F2"/>
    <w:rsid w:val="00C378A1"/>
    <w:rsid w:val="00C45D68"/>
    <w:rsid w:val="00C621D6"/>
    <w:rsid w:val="00C67391"/>
    <w:rsid w:val="00C75907"/>
    <w:rsid w:val="00C76344"/>
    <w:rsid w:val="00C77532"/>
    <w:rsid w:val="00C827EF"/>
    <w:rsid w:val="00C82D86"/>
    <w:rsid w:val="00C847C0"/>
    <w:rsid w:val="00C907C9"/>
    <w:rsid w:val="00C9259B"/>
    <w:rsid w:val="00CA2FBE"/>
    <w:rsid w:val="00CB4B8D"/>
    <w:rsid w:val="00CB76C0"/>
    <w:rsid w:val="00CC00C7"/>
    <w:rsid w:val="00CC0DDA"/>
    <w:rsid w:val="00CD0916"/>
    <w:rsid w:val="00CD5926"/>
    <w:rsid w:val="00CD684F"/>
    <w:rsid w:val="00CE0196"/>
    <w:rsid w:val="00CE17CE"/>
    <w:rsid w:val="00CE26C6"/>
    <w:rsid w:val="00CE3848"/>
    <w:rsid w:val="00CE5694"/>
    <w:rsid w:val="00CE78FF"/>
    <w:rsid w:val="00CF4F4C"/>
    <w:rsid w:val="00CF72B6"/>
    <w:rsid w:val="00CF7DB3"/>
    <w:rsid w:val="00D06615"/>
    <w:rsid w:val="00D06623"/>
    <w:rsid w:val="00D14C6B"/>
    <w:rsid w:val="00D33D87"/>
    <w:rsid w:val="00D40D68"/>
    <w:rsid w:val="00D434D8"/>
    <w:rsid w:val="00D5536F"/>
    <w:rsid w:val="00D56935"/>
    <w:rsid w:val="00D57391"/>
    <w:rsid w:val="00D57870"/>
    <w:rsid w:val="00D6584D"/>
    <w:rsid w:val="00D716BA"/>
    <w:rsid w:val="00D73449"/>
    <w:rsid w:val="00D74318"/>
    <w:rsid w:val="00D758C6"/>
    <w:rsid w:val="00D7612F"/>
    <w:rsid w:val="00D8331A"/>
    <w:rsid w:val="00D90C10"/>
    <w:rsid w:val="00D92E96"/>
    <w:rsid w:val="00D967D9"/>
    <w:rsid w:val="00DA12B7"/>
    <w:rsid w:val="00DA258C"/>
    <w:rsid w:val="00DA4345"/>
    <w:rsid w:val="00DA4A33"/>
    <w:rsid w:val="00DB1982"/>
    <w:rsid w:val="00DB4B31"/>
    <w:rsid w:val="00DC0C42"/>
    <w:rsid w:val="00DC5158"/>
    <w:rsid w:val="00DC5E3C"/>
    <w:rsid w:val="00DC7367"/>
    <w:rsid w:val="00DD75C5"/>
    <w:rsid w:val="00DE07FA"/>
    <w:rsid w:val="00DE20DB"/>
    <w:rsid w:val="00DF2DDE"/>
    <w:rsid w:val="00DF42EE"/>
    <w:rsid w:val="00DF77C8"/>
    <w:rsid w:val="00E00323"/>
    <w:rsid w:val="00E01667"/>
    <w:rsid w:val="00E13E53"/>
    <w:rsid w:val="00E158A5"/>
    <w:rsid w:val="00E22751"/>
    <w:rsid w:val="00E36209"/>
    <w:rsid w:val="00E37AF9"/>
    <w:rsid w:val="00E414AB"/>
    <w:rsid w:val="00E420BB"/>
    <w:rsid w:val="00E50DF6"/>
    <w:rsid w:val="00E6336D"/>
    <w:rsid w:val="00E6366C"/>
    <w:rsid w:val="00E73F39"/>
    <w:rsid w:val="00E82F36"/>
    <w:rsid w:val="00E843DD"/>
    <w:rsid w:val="00E85262"/>
    <w:rsid w:val="00E878E1"/>
    <w:rsid w:val="00E87B28"/>
    <w:rsid w:val="00E965C5"/>
    <w:rsid w:val="00E96A3A"/>
    <w:rsid w:val="00E97402"/>
    <w:rsid w:val="00E97B99"/>
    <w:rsid w:val="00EA0AC7"/>
    <w:rsid w:val="00EB2E9D"/>
    <w:rsid w:val="00ED1232"/>
    <w:rsid w:val="00ED1E14"/>
    <w:rsid w:val="00ED3BC8"/>
    <w:rsid w:val="00ED54CA"/>
    <w:rsid w:val="00ED787D"/>
    <w:rsid w:val="00EE6FFC"/>
    <w:rsid w:val="00EF10AC"/>
    <w:rsid w:val="00EF25A3"/>
    <w:rsid w:val="00EF4701"/>
    <w:rsid w:val="00EF564E"/>
    <w:rsid w:val="00EF58FA"/>
    <w:rsid w:val="00F009D2"/>
    <w:rsid w:val="00F01516"/>
    <w:rsid w:val="00F22198"/>
    <w:rsid w:val="00F33D49"/>
    <w:rsid w:val="00F3481E"/>
    <w:rsid w:val="00F36840"/>
    <w:rsid w:val="00F56D78"/>
    <w:rsid w:val="00F577F6"/>
    <w:rsid w:val="00F57A22"/>
    <w:rsid w:val="00F63749"/>
    <w:rsid w:val="00F65266"/>
    <w:rsid w:val="00F751E1"/>
    <w:rsid w:val="00F753F9"/>
    <w:rsid w:val="00F81835"/>
    <w:rsid w:val="00F85386"/>
    <w:rsid w:val="00F87126"/>
    <w:rsid w:val="00F903FF"/>
    <w:rsid w:val="00F9084A"/>
    <w:rsid w:val="00F932B6"/>
    <w:rsid w:val="00FA3401"/>
    <w:rsid w:val="00FB64EB"/>
    <w:rsid w:val="00FC0B7B"/>
    <w:rsid w:val="00FD0BC2"/>
    <w:rsid w:val="00FD347F"/>
    <w:rsid w:val="00FE00DD"/>
    <w:rsid w:val="00FE4F2B"/>
    <w:rsid w:val="00FE70D3"/>
    <w:rsid w:val="00FF1646"/>
    <w:rsid w:val="00F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8477B"/>
  <w15:docId w15:val="{CCA35448-0B5D-4F7D-BBED-146482C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ext"/>
    <w:next w:val="Text"/>
    <w:link w:val="Heading1Char"/>
    <w:uiPriority w:val="9"/>
    <w:qFormat/>
    <w:rsid w:val="00EF25A3"/>
    <w:pPr>
      <w:keepNext/>
      <w:numPr>
        <w:numId w:val="2"/>
      </w:numPr>
      <w:spacing w:before="240" w:after="80"/>
      <w:outlineLvl w:val="0"/>
    </w:pPr>
    <w:rPr>
      <w:b/>
      <w:szCs w:val="22"/>
    </w:rPr>
  </w:style>
  <w:style w:type="paragraph" w:styleId="Heading2">
    <w:name w:val="heading 2"/>
    <w:basedOn w:val="Text"/>
    <w:next w:val="Normal"/>
    <w:link w:val="Heading2Char"/>
    <w:uiPriority w:val="9"/>
    <w:qFormat/>
    <w:rsid w:val="00EF25A3"/>
    <w:pPr>
      <w:keepNext/>
      <w:numPr>
        <w:ilvl w:val="1"/>
        <w:numId w:val="2"/>
      </w:numPr>
      <w:spacing w:before="120" w:after="60"/>
      <w:outlineLvl w:val="1"/>
    </w:pPr>
    <w:rPr>
      <w:szCs w:val="24"/>
    </w:rPr>
  </w:style>
  <w:style w:type="paragraph" w:styleId="Heading3">
    <w:name w:val="heading 3"/>
    <w:basedOn w:val="Normal"/>
    <w:next w:val="Normal"/>
    <w:uiPriority w:val="9"/>
    <w:qFormat/>
    <w:pPr>
      <w:keepNext/>
      <w:numPr>
        <w:ilvl w:val="2"/>
        <w:numId w:val="2"/>
      </w:numPr>
      <w:outlineLvl w:val="2"/>
    </w:pPr>
    <w:rPr>
      <w:i/>
      <w:iCs/>
    </w:rPr>
  </w:style>
  <w:style w:type="paragraph" w:styleId="Heading4">
    <w:name w:val="heading 4"/>
    <w:basedOn w:val="Normal"/>
    <w:next w:val="Normal"/>
    <w:uiPriority w:val="9"/>
    <w:qFormat/>
    <w:pPr>
      <w:keepNext/>
      <w:numPr>
        <w:ilvl w:val="3"/>
        <w:numId w:val="2"/>
      </w:numPr>
      <w:spacing w:before="240" w:after="60"/>
      <w:outlineLvl w:val="3"/>
    </w:pPr>
    <w:rPr>
      <w:i/>
      <w:iCs/>
      <w:sz w:val="18"/>
      <w:szCs w:val="18"/>
    </w:rPr>
  </w:style>
  <w:style w:type="paragraph" w:styleId="Heading5">
    <w:name w:val="heading 5"/>
    <w:basedOn w:val="Normal"/>
    <w:next w:val="Normal"/>
    <w:uiPriority w:val="9"/>
    <w:qFormat/>
    <w:pPr>
      <w:numPr>
        <w:ilvl w:val="4"/>
        <w:numId w:val="2"/>
      </w:numPr>
      <w:spacing w:before="240" w:after="60"/>
      <w:outlineLvl w:val="4"/>
    </w:pPr>
    <w:rPr>
      <w:sz w:val="18"/>
      <w:szCs w:val="18"/>
    </w:rPr>
  </w:style>
  <w:style w:type="paragraph" w:styleId="Heading6">
    <w:name w:val="heading 6"/>
    <w:basedOn w:val="Normal"/>
    <w:next w:val="Normal"/>
    <w:uiPriority w:val="9"/>
    <w:qFormat/>
    <w:pPr>
      <w:numPr>
        <w:ilvl w:val="5"/>
        <w:numId w:val="2"/>
      </w:numPr>
      <w:spacing w:before="240" w:after="60"/>
      <w:outlineLvl w:val="5"/>
    </w:pPr>
    <w:rPr>
      <w:i/>
      <w:iCs/>
      <w:sz w:val="16"/>
      <w:szCs w:val="16"/>
    </w:rPr>
  </w:style>
  <w:style w:type="paragraph" w:styleId="Heading7">
    <w:name w:val="heading 7"/>
    <w:basedOn w:val="Normal"/>
    <w:next w:val="Normal"/>
    <w:uiPriority w:val="9"/>
    <w:qFormat/>
    <w:pPr>
      <w:numPr>
        <w:ilvl w:val="6"/>
        <w:numId w:val="2"/>
      </w:numPr>
      <w:spacing w:before="240" w:after="60"/>
      <w:outlineLvl w:val="6"/>
    </w:pPr>
    <w:rPr>
      <w:sz w:val="16"/>
      <w:szCs w:val="16"/>
    </w:rPr>
  </w:style>
  <w:style w:type="paragraph" w:styleId="Heading8">
    <w:name w:val="heading 8"/>
    <w:basedOn w:val="Normal"/>
    <w:next w:val="Normal"/>
    <w:uiPriority w:val="9"/>
    <w:qFormat/>
    <w:pPr>
      <w:numPr>
        <w:ilvl w:val="7"/>
        <w:numId w:val="2"/>
      </w:numPr>
      <w:spacing w:before="240" w:after="60"/>
      <w:outlineLvl w:val="7"/>
    </w:pPr>
    <w:rPr>
      <w:i/>
      <w:iCs/>
      <w:sz w:val="16"/>
      <w:szCs w:val="16"/>
    </w:rPr>
  </w:style>
  <w:style w:type="paragraph" w:styleId="Heading9">
    <w:name w:val="heading 9"/>
    <w:basedOn w:val="Normal"/>
    <w:next w:val="Normal"/>
    <w:uiPriority w:val="9"/>
    <w:qFormat/>
    <w:pPr>
      <w:numPr>
        <w:ilvl w:val="8"/>
        <w:numId w:val="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F25A3"/>
    <w:pPr>
      <w:spacing w:before="20"/>
      <w:ind w:firstLine="202"/>
      <w:jc w:val="both"/>
    </w:pPr>
    <w:rPr>
      <w:bCs/>
      <w:sz w:val="24"/>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Abstract"/>
    <w:next w:val="Normal"/>
    <w:qFormat/>
    <w:rsid w:val="008E7E3E"/>
    <w:pPr>
      <w:spacing w:before="120" w:after="360"/>
      <w:ind w:firstLine="0"/>
      <w:jc w:val="center"/>
    </w:pPr>
    <w:rPr>
      <w:rFonts w:ascii="Cambria" w:hAnsi="Cambria"/>
      <w:sz w:val="30"/>
      <w:lang w:val="id-ID"/>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qFormat/>
    <w:rsid w:val="00EF25A3"/>
    <w:pPr>
      <w:widowControl w:val="0"/>
      <w:ind w:firstLine="720"/>
      <w:jc w:val="both"/>
    </w:pPr>
    <w:rPr>
      <w:noProof/>
      <w:sz w:val="24"/>
      <w:lang w:val="id-ID"/>
    </w:r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EF25A3"/>
    <w:rPr>
      <w:b/>
      <w:noProof/>
      <w:sz w:val="24"/>
      <w:szCs w:val="22"/>
      <w:lang w:val="id-ID"/>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135F3"/>
    <w:rPr>
      <w:noProof/>
      <w:sz w:val="24"/>
      <w:szCs w:val="24"/>
      <w:lang w:val="id-ID"/>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customStyle="1" w:styleId="tlid-translation">
    <w:name w:val="tlid-translation"/>
    <w:basedOn w:val="DefaultParagraphFont"/>
    <w:rsid w:val="00A902AF"/>
  </w:style>
  <w:style w:type="character" w:styleId="PlaceholderText">
    <w:name w:val="Placeholder Text"/>
    <w:basedOn w:val="DefaultParagraphFont"/>
    <w:rsid w:val="00DA4A33"/>
    <w:rPr>
      <w:color w:val="808080"/>
    </w:rPr>
  </w:style>
  <w:style w:type="character" w:customStyle="1" w:styleId="HeaderChar">
    <w:name w:val="Header Char"/>
    <w:basedOn w:val="DefaultParagraphFont"/>
    <w:link w:val="Header"/>
    <w:uiPriority w:val="99"/>
    <w:rsid w:val="00811AF4"/>
  </w:style>
  <w:style w:type="character" w:customStyle="1" w:styleId="UnresolvedMention1">
    <w:name w:val="Unresolved Mention1"/>
    <w:basedOn w:val="DefaultParagraphFont"/>
    <w:uiPriority w:val="99"/>
    <w:semiHidden/>
    <w:unhideWhenUsed/>
    <w:rsid w:val="00664461"/>
    <w:rPr>
      <w:color w:val="605E5C"/>
      <w:shd w:val="clear" w:color="auto" w:fill="E1DFDD"/>
    </w:rPr>
  </w:style>
  <w:style w:type="paragraph" w:styleId="Caption">
    <w:name w:val="caption"/>
    <w:basedOn w:val="Normal"/>
    <w:next w:val="Normal"/>
    <w:uiPriority w:val="35"/>
    <w:unhideWhenUsed/>
    <w:qFormat/>
    <w:rsid w:val="00A206CC"/>
    <w:pPr>
      <w:spacing w:before="120" w:after="120"/>
      <w:jc w:val="center"/>
    </w:pPr>
    <w:rPr>
      <w:rFonts w:ascii="Cambria" w:eastAsia="MS Mincho" w:hAnsi="Cambria"/>
      <w:iCs/>
      <w:sz w:val="18"/>
      <w:szCs w:val="18"/>
      <w:lang w:val="id-ID" w:eastAsia="ja-JP"/>
    </w:rPr>
  </w:style>
  <w:style w:type="paragraph" w:customStyle="1" w:styleId="Gambar">
    <w:name w:val="Gambar"/>
    <w:basedOn w:val="Caption"/>
    <w:qFormat/>
    <w:rsid w:val="004561C9"/>
    <w:rPr>
      <w:noProof/>
    </w:rPr>
  </w:style>
  <w:style w:type="character" w:customStyle="1" w:styleId="UnresolvedMention">
    <w:name w:val="Unresolved Mention"/>
    <w:basedOn w:val="DefaultParagraphFont"/>
    <w:uiPriority w:val="99"/>
    <w:semiHidden/>
    <w:unhideWhenUsed/>
    <w:rsid w:val="00AF7CD4"/>
    <w:rPr>
      <w:color w:val="605E5C"/>
      <w:shd w:val="clear" w:color="auto" w:fill="E1DFDD"/>
    </w:rPr>
  </w:style>
  <w:style w:type="table" w:styleId="TableGrid">
    <w:name w:val="Table Grid"/>
    <w:basedOn w:val="TableNormal"/>
    <w:uiPriority w:val="59"/>
    <w:rsid w:val="008951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95188"/>
    <w:pPr>
      <w:autoSpaceDE w:val="0"/>
      <w:autoSpaceDN w:val="0"/>
      <w:adjustRightInd w:val="0"/>
    </w:pPr>
    <w:rPr>
      <w:rFonts w:eastAsiaTheme="minorHAnsi"/>
      <w:color w:val="000000"/>
      <w:sz w:val="24"/>
      <w:szCs w:val="24"/>
      <w:lang w:val="id-ID"/>
    </w:rPr>
  </w:style>
  <w:style w:type="character" w:customStyle="1" w:styleId="DefaultChar">
    <w:name w:val="Default Char"/>
    <w:basedOn w:val="DefaultParagraphFont"/>
    <w:link w:val="Default"/>
    <w:rsid w:val="00895188"/>
    <w:rPr>
      <w:rFonts w:eastAsiaTheme="minorHAnsi"/>
      <w:color w:val="000000"/>
      <w:sz w:val="24"/>
      <w:szCs w:val="24"/>
      <w:lang w:val="id-ID"/>
    </w:rPr>
  </w:style>
  <w:style w:type="paragraph" w:styleId="ListParagraph">
    <w:name w:val="List Paragraph"/>
    <w:basedOn w:val="Normal"/>
    <w:uiPriority w:val="72"/>
    <w:qFormat/>
    <w:rsid w:val="00BE4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051">
      <w:bodyDiv w:val="1"/>
      <w:marLeft w:val="0"/>
      <w:marRight w:val="0"/>
      <w:marTop w:val="0"/>
      <w:marBottom w:val="0"/>
      <w:divBdr>
        <w:top w:val="none" w:sz="0" w:space="0" w:color="auto"/>
        <w:left w:val="none" w:sz="0" w:space="0" w:color="auto"/>
        <w:bottom w:val="none" w:sz="0" w:space="0" w:color="auto"/>
        <w:right w:val="none" w:sz="0" w:space="0" w:color="auto"/>
      </w:divBdr>
      <w:divsChild>
        <w:div w:id="2000964805">
          <w:marLeft w:val="0"/>
          <w:marRight w:val="0"/>
          <w:marTop w:val="0"/>
          <w:marBottom w:val="0"/>
          <w:divBdr>
            <w:top w:val="none" w:sz="0" w:space="0" w:color="auto"/>
            <w:left w:val="none" w:sz="0" w:space="0" w:color="auto"/>
            <w:bottom w:val="none" w:sz="0" w:space="0" w:color="auto"/>
            <w:right w:val="none" w:sz="0" w:space="0" w:color="auto"/>
          </w:divBdr>
        </w:div>
        <w:div w:id="778069095">
          <w:marLeft w:val="0"/>
          <w:marRight w:val="0"/>
          <w:marTop w:val="0"/>
          <w:marBottom w:val="0"/>
          <w:divBdr>
            <w:top w:val="none" w:sz="0" w:space="0" w:color="auto"/>
            <w:left w:val="none" w:sz="0" w:space="0" w:color="auto"/>
            <w:bottom w:val="none" w:sz="0" w:space="0" w:color="auto"/>
            <w:right w:val="none" w:sz="0" w:space="0" w:color="auto"/>
          </w:divBdr>
        </w:div>
        <w:div w:id="2010062392">
          <w:marLeft w:val="0"/>
          <w:marRight w:val="0"/>
          <w:marTop w:val="0"/>
          <w:marBottom w:val="0"/>
          <w:divBdr>
            <w:top w:val="none" w:sz="0" w:space="0" w:color="auto"/>
            <w:left w:val="none" w:sz="0" w:space="0" w:color="auto"/>
            <w:bottom w:val="none" w:sz="0" w:space="0" w:color="auto"/>
            <w:right w:val="none" w:sz="0" w:space="0" w:color="auto"/>
          </w:divBdr>
        </w:div>
        <w:div w:id="1744990033">
          <w:marLeft w:val="0"/>
          <w:marRight w:val="0"/>
          <w:marTop w:val="0"/>
          <w:marBottom w:val="0"/>
          <w:divBdr>
            <w:top w:val="none" w:sz="0" w:space="0" w:color="auto"/>
            <w:left w:val="none" w:sz="0" w:space="0" w:color="auto"/>
            <w:bottom w:val="none" w:sz="0" w:space="0" w:color="auto"/>
            <w:right w:val="none" w:sz="0" w:space="0" w:color="auto"/>
          </w:divBdr>
        </w:div>
        <w:div w:id="816604780">
          <w:marLeft w:val="0"/>
          <w:marRight w:val="0"/>
          <w:marTop w:val="0"/>
          <w:marBottom w:val="0"/>
          <w:divBdr>
            <w:top w:val="none" w:sz="0" w:space="0" w:color="auto"/>
            <w:left w:val="none" w:sz="0" w:space="0" w:color="auto"/>
            <w:bottom w:val="none" w:sz="0" w:space="0" w:color="auto"/>
            <w:right w:val="none" w:sz="0" w:space="0" w:color="auto"/>
          </w:divBdr>
        </w:div>
        <w:div w:id="1722361205">
          <w:marLeft w:val="0"/>
          <w:marRight w:val="0"/>
          <w:marTop w:val="0"/>
          <w:marBottom w:val="0"/>
          <w:divBdr>
            <w:top w:val="none" w:sz="0" w:space="0" w:color="auto"/>
            <w:left w:val="none" w:sz="0" w:space="0" w:color="auto"/>
            <w:bottom w:val="none" w:sz="0" w:space="0" w:color="auto"/>
            <w:right w:val="none" w:sz="0" w:space="0" w:color="auto"/>
          </w:divBdr>
        </w:div>
      </w:divsChild>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054961330">
      <w:bodyDiv w:val="1"/>
      <w:marLeft w:val="0"/>
      <w:marRight w:val="0"/>
      <w:marTop w:val="0"/>
      <w:marBottom w:val="0"/>
      <w:divBdr>
        <w:top w:val="none" w:sz="0" w:space="0" w:color="auto"/>
        <w:left w:val="none" w:sz="0" w:space="0" w:color="auto"/>
        <w:bottom w:val="none" w:sz="0" w:space="0" w:color="auto"/>
        <w:right w:val="none" w:sz="0" w:space="0" w:color="auto"/>
      </w:divBdr>
      <w:divsChild>
        <w:div w:id="1204052823">
          <w:marLeft w:val="0"/>
          <w:marRight w:val="0"/>
          <w:marTop w:val="0"/>
          <w:marBottom w:val="0"/>
          <w:divBdr>
            <w:top w:val="none" w:sz="0" w:space="0" w:color="auto"/>
            <w:left w:val="none" w:sz="0" w:space="0" w:color="auto"/>
            <w:bottom w:val="none" w:sz="0" w:space="0" w:color="auto"/>
            <w:right w:val="none" w:sz="0" w:space="0" w:color="auto"/>
          </w:divBdr>
        </w:div>
        <w:div w:id="801340829">
          <w:marLeft w:val="0"/>
          <w:marRight w:val="0"/>
          <w:marTop w:val="0"/>
          <w:marBottom w:val="0"/>
          <w:divBdr>
            <w:top w:val="none" w:sz="0" w:space="0" w:color="auto"/>
            <w:left w:val="none" w:sz="0" w:space="0" w:color="auto"/>
            <w:bottom w:val="none" w:sz="0" w:space="0" w:color="auto"/>
            <w:right w:val="none" w:sz="0" w:space="0" w:color="auto"/>
          </w:divBdr>
        </w:div>
        <w:div w:id="197357163">
          <w:marLeft w:val="0"/>
          <w:marRight w:val="0"/>
          <w:marTop w:val="0"/>
          <w:marBottom w:val="0"/>
          <w:divBdr>
            <w:top w:val="none" w:sz="0" w:space="0" w:color="auto"/>
            <w:left w:val="none" w:sz="0" w:space="0" w:color="auto"/>
            <w:bottom w:val="none" w:sz="0" w:space="0" w:color="auto"/>
            <w:right w:val="none" w:sz="0" w:space="0" w:color="auto"/>
          </w:divBdr>
        </w:div>
        <w:div w:id="854608773">
          <w:marLeft w:val="0"/>
          <w:marRight w:val="0"/>
          <w:marTop w:val="0"/>
          <w:marBottom w:val="0"/>
          <w:divBdr>
            <w:top w:val="none" w:sz="0" w:space="0" w:color="auto"/>
            <w:left w:val="none" w:sz="0" w:space="0" w:color="auto"/>
            <w:bottom w:val="none" w:sz="0" w:space="0" w:color="auto"/>
            <w:right w:val="none" w:sz="0" w:space="0" w:color="auto"/>
          </w:divBdr>
        </w:div>
        <w:div w:id="1391920941">
          <w:marLeft w:val="0"/>
          <w:marRight w:val="0"/>
          <w:marTop w:val="0"/>
          <w:marBottom w:val="0"/>
          <w:divBdr>
            <w:top w:val="none" w:sz="0" w:space="0" w:color="auto"/>
            <w:left w:val="none" w:sz="0" w:space="0" w:color="auto"/>
            <w:bottom w:val="none" w:sz="0" w:space="0" w:color="auto"/>
            <w:right w:val="none" w:sz="0" w:space="0" w:color="auto"/>
          </w:divBdr>
        </w:div>
        <w:div w:id="1681198206">
          <w:marLeft w:val="0"/>
          <w:marRight w:val="0"/>
          <w:marTop w:val="0"/>
          <w:marBottom w:val="0"/>
          <w:divBdr>
            <w:top w:val="none" w:sz="0" w:space="0" w:color="auto"/>
            <w:left w:val="none" w:sz="0" w:space="0" w:color="auto"/>
            <w:bottom w:val="none" w:sz="0" w:space="0" w:color="auto"/>
            <w:right w:val="none" w:sz="0" w:space="0" w:color="auto"/>
          </w:divBdr>
        </w:div>
      </w:divsChild>
    </w:div>
    <w:div w:id="1335569113">
      <w:bodyDiv w:val="1"/>
      <w:marLeft w:val="0"/>
      <w:marRight w:val="0"/>
      <w:marTop w:val="0"/>
      <w:marBottom w:val="0"/>
      <w:divBdr>
        <w:top w:val="none" w:sz="0" w:space="0" w:color="auto"/>
        <w:left w:val="none" w:sz="0" w:space="0" w:color="auto"/>
        <w:bottom w:val="none" w:sz="0" w:space="0" w:color="auto"/>
        <w:right w:val="none" w:sz="0" w:space="0" w:color="auto"/>
      </w:divBdr>
      <w:divsChild>
        <w:div w:id="1291282821">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2.xml"/><Relationship Id="rId21" Type="http://schemas.openxmlformats.org/officeDocument/2006/relationships/image" Target="media/image5.png"/><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13.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email:%20farianyrizqa24@gmail.com" TargetMode="External"/><Relationship Id="rId19" Type="http://schemas.openxmlformats.org/officeDocument/2006/relationships/image" Target="media/image3.jpg"/><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s://stta.ac.id/journals/index.php/avit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4969D-09A5-4F25-9949-298715B9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252</TotalTime>
  <Pages>10</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AVITEC</vt:lpstr>
    </vt:vector>
  </TitlesOfParts>
  <Company>IEEE</Company>
  <LinksUpToDate>false</LinksUpToDate>
  <CharactersWithSpaces>35804</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AVITEC</dc:title>
  <dc:subject>IEEE Transactions on Magnetics</dc:subject>
  <dc:creator>TE</dc:creator>
  <cp:lastModifiedBy>DELL</cp:lastModifiedBy>
  <cp:revision>48</cp:revision>
  <cp:lastPrinted>2019-09-27T00:31:00Z</cp:lastPrinted>
  <dcterms:created xsi:type="dcterms:W3CDTF">2019-09-26T09:11:00Z</dcterms:created>
  <dcterms:modified xsi:type="dcterms:W3CDTF">2020-01-06T17:05:00Z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d3edefcb-8d1b-3240-930b-c57e5913a393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